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63E" w:rsidRPr="00D006DE" w:rsidRDefault="0036163E" w:rsidP="00FE2F81">
      <w:pPr>
        <w:rPr>
          <w:rFonts w:ascii="Arial" w:hAnsi="Arial" w:cs="Arial"/>
          <w:b/>
          <w:sz w:val="28"/>
          <w:szCs w:val="28"/>
        </w:rPr>
      </w:pPr>
    </w:p>
    <w:p w:rsidR="0036163E" w:rsidRPr="00D006DE" w:rsidRDefault="0036163E" w:rsidP="00FE2F81">
      <w:pPr>
        <w:rPr>
          <w:rFonts w:ascii="Arial" w:hAnsi="Arial" w:cs="Arial"/>
          <w:b/>
          <w:sz w:val="28"/>
          <w:szCs w:val="28"/>
        </w:rPr>
      </w:pPr>
    </w:p>
    <w:p w:rsidR="0036163E" w:rsidRPr="00D006DE" w:rsidRDefault="0036163E" w:rsidP="00FE2F81">
      <w:pPr>
        <w:jc w:val="center"/>
        <w:rPr>
          <w:rFonts w:ascii="Arial" w:hAnsi="Arial" w:cs="Arial"/>
          <w:b/>
          <w:sz w:val="28"/>
          <w:szCs w:val="28"/>
        </w:rPr>
      </w:pPr>
    </w:p>
    <w:p w:rsidR="0036163E" w:rsidRDefault="0036163E" w:rsidP="00FE2F81">
      <w:pPr>
        <w:jc w:val="center"/>
        <w:rPr>
          <w:rFonts w:ascii="Arial" w:hAnsi="Arial" w:cs="Arial"/>
          <w:b/>
          <w:sz w:val="28"/>
          <w:szCs w:val="28"/>
        </w:rPr>
      </w:pPr>
    </w:p>
    <w:p w:rsidR="00F12536" w:rsidRDefault="00F12536" w:rsidP="00FE2F81">
      <w:pPr>
        <w:jc w:val="center"/>
        <w:rPr>
          <w:rFonts w:ascii="Arial" w:hAnsi="Arial" w:cs="Arial"/>
          <w:b/>
          <w:sz w:val="28"/>
          <w:szCs w:val="28"/>
        </w:rPr>
      </w:pPr>
    </w:p>
    <w:p w:rsidR="00F12536" w:rsidRPr="00D006DE" w:rsidRDefault="00F12536" w:rsidP="00FE2F81">
      <w:pPr>
        <w:jc w:val="center"/>
        <w:rPr>
          <w:rFonts w:ascii="Arial" w:hAnsi="Arial" w:cs="Arial"/>
          <w:b/>
          <w:sz w:val="28"/>
          <w:szCs w:val="28"/>
        </w:rPr>
      </w:pPr>
    </w:p>
    <w:p w:rsidR="0036163E" w:rsidRPr="00D006DE" w:rsidRDefault="0036163E" w:rsidP="00FE2F81">
      <w:pPr>
        <w:jc w:val="center"/>
        <w:rPr>
          <w:rFonts w:ascii="Arial" w:hAnsi="Arial" w:cs="Arial"/>
          <w:b/>
          <w:sz w:val="28"/>
          <w:szCs w:val="28"/>
        </w:rPr>
      </w:pPr>
    </w:p>
    <w:p w:rsidR="0036163E" w:rsidRPr="00F12536" w:rsidRDefault="0036163E" w:rsidP="00FE2F81">
      <w:pPr>
        <w:jc w:val="center"/>
        <w:rPr>
          <w:rFonts w:ascii="Arial" w:hAnsi="Arial" w:cs="Arial"/>
          <w:b/>
          <w:sz w:val="44"/>
          <w:szCs w:val="44"/>
        </w:rPr>
      </w:pPr>
      <w:r w:rsidRPr="00F12536">
        <w:rPr>
          <w:rFonts w:ascii="Arial" w:hAnsi="Arial" w:cs="Arial"/>
          <w:b/>
          <w:sz w:val="44"/>
          <w:szCs w:val="44"/>
        </w:rPr>
        <w:t>Public Health Agency</w:t>
      </w:r>
    </w:p>
    <w:p w:rsidR="0036163E" w:rsidRPr="00F12536" w:rsidRDefault="0036163E" w:rsidP="00FE2F81">
      <w:pPr>
        <w:jc w:val="center"/>
        <w:rPr>
          <w:rFonts w:ascii="Arial" w:hAnsi="Arial" w:cs="Arial"/>
          <w:b/>
          <w:sz w:val="44"/>
          <w:szCs w:val="44"/>
        </w:rPr>
      </w:pPr>
      <w:r w:rsidRPr="00F12536">
        <w:rPr>
          <w:rFonts w:ascii="Arial" w:hAnsi="Arial" w:cs="Arial"/>
          <w:b/>
          <w:sz w:val="44"/>
          <w:szCs w:val="44"/>
        </w:rPr>
        <w:t>Personal and Public Involvement</w:t>
      </w:r>
      <w:r w:rsidR="00AA7B13" w:rsidRPr="00F12536">
        <w:rPr>
          <w:rFonts w:ascii="Arial" w:hAnsi="Arial" w:cs="Arial"/>
          <w:b/>
          <w:sz w:val="44"/>
          <w:szCs w:val="44"/>
        </w:rPr>
        <w:t xml:space="preserve"> (PPI)</w:t>
      </w:r>
    </w:p>
    <w:p w:rsidR="001C44C0" w:rsidRPr="00D006DE" w:rsidRDefault="00330E3A" w:rsidP="00FE2F81">
      <w:pPr>
        <w:jc w:val="center"/>
        <w:rPr>
          <w:rFonts w:ascii="Arial" w:hAnsi="Arial" w:cs="Arial"/>
          <w:b/>
          <w:sz w:val="28"/>
          <w:szCs w:val="28"/>
        </w:rPr>
      </w:pPr>
      <w:r>
        <w:rPr>
          <w:rFonts w:ascii="Arial" w:hAnsi="Arial" w:cs="Arial"/>
          <w:b/>
          <w:sz w:val="44"/>
          <w:szCs w:val="44"/>
        </w:rPr>
        <w:t>A</w:t>
      </w:r>
      <w:r w:rsidR="0036163E" w:rsidRPr="00F12536">
        <w:rPr>
          <w:rFonts w:ascii="Arial" w:hAnsi="Arial" w:cs="Arial"/>
          <w:b/>
          <w:sz w:val="44"/>
          <w:szCs w:val="44"/>
        </w:rPr>
        <w:t>ctions 2016-19</w:t>
      </w:r>
      <w:r w:rsidR="0036163E" w:rsidRPr="00D006DE">
        <w:rPr>
          <w:rFonts w:ascii="Arial" w:hAnsi="Arial" w:cs="Arial"/>
          <w:b/>
          <w:sz w:val="28"/>
          <w:szCs w:val="28"/>
        </w:rPr>
        <w:br w:type="page"/>
      </w:r>
    </w:p>
    <w:sdt>
      <w:sdtPr>
        <w:rPr>
          <w:rFonts w:asciiTheme="minorHAnsi" w:eastAsiaTheme="minorEastAsia" w:hAnsiTheme="minorHAnsi" w:cstheme="minorBidi"/>
          <w:b w:val="0"/>
          <w:bCs w:val="0"/>
          <w:color w:val="auto"/>
          <w:sz w:val="22"/>
          <w:szCs w:val="22"/>
        </w:rPr>
        <w:id w:val="724563137"/>
        <w:docPartObj>
          <w:docPartGallery w:val="Table of Contents"/>
          <w:docPartUnique/>
        </w:docPartObj>
      </w:sdtPr>
      <w:sdtEndPr/>
      <w:sdtContent>
        <w:p w:rsidR="00A72A19" w:rsidRPr="005D784E" w:rsidRDefault="00A72A19">
          <w:pPr>
            <w:pStyle w:val="TOCHeading"/>
            <w:rPr>
              <w:rFonts w:ascii="Arial" w:hAnsi="Arial" w:cs="Arial"/>
              <w:color w:val="auto"/>
            </w:rPr>
          </w:pPr>
          <w:r w:rsidRPr="005D784E">
            <w:rPr>
              <w:rFonts w:ascii="Arial" w:hAnsi="Arial" w:cs="Arial"/>
              <w:color w:val="auto"/>
            </w:rPr>
            <w:t>Table of Contents</w:t>
          </w:r>
        </w:p>
        <w:p w:rsidR="00DA27FE" w:rsidRPr="005D784E" w:rsidRDefault="00DA27FE" w:rsidP="00DA27FE">
          <w:pPr>
            <w:rPr>
              <w:sz w:val="28"/>
              <w:szCs w:val="28"/>
              <w:lang w:val="en-US" w:eastAsia="ja-JP"/>
            </w:rPr>
          </w:pPr>
        </w:p>
        <w:p w:rsidR="00A72A19" w:rsidRPr="005D784E" w:rsidRDefault="00A72A19" w:rsidP="00A72A19">
          <w:pPr>
            <w:pStyle w:val="TOC1"/>
            <w:rPr>
              <w:rFonts w:ascii="Arial" w:hAnsi="Arial" w:cs="Arial"/>
              <w:bCs/>
              <w:sz w:val="28"/>
              <w:szCs w:val="28"/>
            </w:rPr>
          </w:pPr>
          <w:r w:rsidRPr="005D784E">
            <w:rPr>
              <w:rFonts w:ascii="Arial" w:hAnsi="Arial" w:cs="Arial"/>
              <w:bCs/>
              <w:sz w:val="28"/>
              <w:szCs w:val="28"/>
            </w:rPr>
            <w:t>Background</w:t>
          </w:r>
          <w:r w:rsidRPr="005D784E">
            <w:rPr>
              <w:rFonts w:ascii="Arial" w:hAnsi="Arial" w:cs="Arial"/>
              <w:sz w:val="28"/>
              <w:szCs w:val="28"/>
            </w:rPr>
            <w:ptab w:relativeTo="margin" w:alignment="right" w:leader="dot"/>
          </w:r>
          <w:r w:rsidRPr="005D784E">
            <w:rPr>
              <w:rFonts w:ascii="Arial" w:hAnsi="Arial" w:cs="Arial"/>
              <w:bCs/>
              <w:sz w:val="28"/>
              <w:szCs w:val="28"/>
            </w:rPr>
            <w:t>2</w:t>
          </w:r>
        </w:p>
        <w:p w:rsidR="00A72A19" w:rsidRPr="005D784E" w:rsidRDefault="00A72A19" w:rsidP="00A72A19">
          <w:pPr>
            <w:pStyle w:val="TOC2"/>
            <w:ind w:left="0"/>
            <w:rPr>
              <w:rFonts w:ascii="Arial" w:hAnsi="Arial" w:cs="Arial"/>
              <w:sz w:val="28"/>
              <w:szCs w:val="28"/>
            </w:rPr>
          </w:pPr>
          <w:r w:rsidRPr="005D784E">
            <w:rPr>
              <w:rFonts w:ascii="Arial" w:hAnsi="Arial" w:cs="Arial"/>
              <w:sz w:val="28"/>
              <w:szCs w:val="28"/>
            </w:rPr>
            <w:t>Format of the PPI Action Plan</w:t>
          </w:r>
          <w:r w:rsidRPr="005D784E">
            <w:rPr>
              <w:rFonts w:ascii="Arial" w:hAnsi="Arial" w:cs="Arial"/>
              <w:sz w:val="28"/>
              <w:szCs w:val="28"/>
            </w:rPr>
            <w:ptab w:relativeTo="margin" w:alignment="right" w:leader="dot"/>
          </w:r>
          <w:r w:rsidRPr="005D784E">
            <w:rPr>
              <w:rFonts w:ascii="Arial" w:hAnsi="Arial" w:cs="Arial"/>
              <w:sz w:val="28"/>
              <w:szCs w:val="28"/>
            </w:rPr>
            <w:t>2</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P</w:t>
          </w:r>
          <w:r w:rsidR="00DA27FE" w:rsidRPr="005D784E">
            <w:rPr>
              <w:rFonts w:ascii="Arial" w:hAnsi="Arial" w:cs="Arial"/>
              <w:sz w:val="28"/>
              <w:szCs w:val="28"/>
            </w:rPr>
            <w:t>PI Proposed Actions 2016-19</w:t>
          </w:r>
          <w:r w:rsidRPr="005D784E">
            <w:rPr>
              <w:rFonts w:ascii="Arial" w:hAnsi="Arial" w:cs="Arial"/>
              <w:sz w:val="28"/>
              <w:szCs w:val="28"/>
            </w:rPr>
            <w:ptab w:relativeTo="margin" w:alignment="right" w:leader="dot"/>
          </w:r>
          <w:r w:rsidRPr="005D784E">
            <w:rPr>
              <w:rFonts w:ascii="Arial" w:hAnsi="Arial" w:cs="Arial"/>
              <w:sz w:val="28"/>
              <w:szCs w:val="28"/>
            </w:rPr>
            <w:t>3</w:t>
          </w:r>
        </w:p>
        <w:p w:rsidR="00A72A19" w:rsidRPr="005D784E" w:rsidRDefault="00A72A19">
          <w:pPr>
            <w:pStyle w:val="TOC1"/>
            <w:rPr>
              <w:rFonts w:ascii="Arial" w:hAnsi="Arial" w:cs="Arial"/>
              <w:sz w:val="28"/>
              <w:szCs w:val="28"/>
            </w:rPr>
          </w:pPr>
          <w:r w:rsidRPr="005D784E">
            <w:rPr>
              <w:rFonts w:ascii="Arial" w:hAnsi="Arial" w:cs="Arial"/>
              <w:bCs/>
              <w:sz w:val="28"/>
              <w:szCs w:val="28"/>
            </w:rPr>
            <w:t>Standard 1</w:t>
          </w:r>
          <w:r w:rsidR="00915C54">
            <w:rPr>
              <w:rFonts w:ascii="Arial" w:hAnsi="Arial" w:cs="Arial"/>
              <w:bCs/>
              <w:sz w:val="28"/>
              <w:szCs w:val="28"/>
            </w:rPr>
            <w:t xml:space="preserve"> - Leadership</w:t>
          </w:r>
          <w:r w:rsidRPr="005D784E">
            <w:rPr>
              <w:rFonts w:ascii="Arial" w:hAnsi="Arial" w:cs="Arial"/>
              <w:sz w:val="28"/>
              <w:szCs w:val="28"/>
            </w:rPr>
            <w:ptab w:relativeTo="margin" w:alignment="right" w:leader="dot"/>
          </w:r>
          <w:r w:rsidR="00DA27FE" w:rsidRPr="005D784E">
            <w:rPr>
              <w:rFonts w:ascii="Arial" w:hAnsi="Arial" w:cs="Arial"/>
              <w:bCs/>
              <w:sz w:val="28"/>
              <w:szCs w:val="28"/>
            </w:rPr>
            <w:t>3</w:t>
          </w:r>
        </w:p>
        <w:p w:rsidR="00A72A19" w:rsidRPr="005D784E" w:rsidRDefault="00A72A19" w:rsidP="00A72A19">
          <w:pPr>
            <w:pStyle w:val="TOC2"/>
            <w:ind w:left="0"/>
            <w:rPr>
              <w:rFonts w:ascii="Arial" w:hAnsi="Arial" w:cs="Arial"/>
              <w:sz w:val="28"/>
              <w:szCs w:val="28"/>
            </w:rPr>
          </w:pPr>
          <w:r w:rsidRPr="005D784E">
            <w:rPr>
              <w:rFonts w:ascii="Arial" w:hAnsi="Arial" w:cs="Arial"/>
              <w:sz w:val="28"/>
              <w:szCs w:val="28"/>
            </w:rPr>
            <w:t>Standard 2</w:t>
          </w:r>
          <w:r w:rsidR="00915C54">
            <w:rPr>
              <w:rFonts w:ascii="Arial" w:hAnsi="Arial" w:cs="Arial"/>
              <w:sz w:val="28"/>
              <w:szCs w:val="28"/>
            </w:rPr>
            <w:t xml:space="preserve"> - Governance</w:t>
          </w:r>
          <w:r w:rsidRPr="005D784E">
            <w:rPr>
              <w:rFonts w:ascii="Arial" w:hAnsi="Arial" w:cs="Arial"/>
              <w:sz w:val="28"/>
              <w:szCs w:val="28"/>
            </w:rPr>
            <w:ptab w:relativeTo="margin" w:alignment="right" w:leader="dot"/>
          </w:r>
          <w:r w:rsidR="00DA27FE" w:rsidRPr="005D784E">
            <w:rPr>
              <w:rFonts w:ascii="Arial" w:hAnsi="Arial" w:cs="Arial"/>
              <w:sz w:val="28"/>
              <w:szCs w:val="28"/>
            </w:rPr>
            <w:t>4</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Standard 3</w:t>
          </w:r>
          <w:r w:rsidR="00915C54">
            <w:rPr>
              <w:rFonts w:ascii="Arial" w:hAnsi="Arial" w:cs="Arial"/>
              <w:sz w:val="28"/>
              <w:szCs w:val="28"/>
            </w:rPr>
            <w:t xml:space="preserve"> – Opportunities and Support for Involvement</w:t>
          </w:r>
          <w:r w:rsidRPr="005D784E">
            <w:rPr>
              <w:rFonts w:ascii="Arial" w:hAnsi="Arial" w:cs="Arial"/>
              <w:sz w:val="28"/>
              <w:szCs w:val="28"/>
            </w:rPr>
            <w:ptab w:relativeTo="margin" w:alignment="right" w:leader="dot"/>
          </w:r>
          <w:r w:rsidR="00DA27FE" w:rsidRPr="005D784E">
            <w:rPr>
              <w:rFonts w:ascii="Arial" w:hAnsi="Arial" w:cs="Arial"/>
              <w:sz w:val="28"/>
              <w:szCs w:val="28"/>
            </w:rPr>
            <w:t>5</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Standard 4</w:t>
          </w:r>
          <w:r w:rsidR="00915C54">
            <w:rPr>
              <w:rFonts w:ascii="Arial" w:hAnsi="Arial" w:cs="Arial"/>
              <w:sz w:val="28"/>
              <w:szCs w:val="28"/>
            </w:rPr>
            <w:t xml:space="preserve"> – Knowledge and Skills</w:t>
          </w:r>
          <w:r w:rsidRPr="005D784E">
            <w:rPr>
              <w:rFonts w:ascii="Arial" w:hAnsi="Arial" w:cs="Arial"/>
              <w:sz w:val="28"/>
              <w:szCs w:val="28"/>
            </w:rPr>
            <w:ptab w:relativeTo="margin" w:alignment="right" w:leader="dot"/>
          </w:r>
          <w:r w:rsidR="00DA27FE" w:rsidRPr="005D784E">
            <w:rPr>
              <w:rFonts w:ascii="Arial" w:hAnsi="Arial" w:cs="Arial"/>
              <w:sz w:val="28"/>
              <w:szCs w:val="28"/>
            </w:rPr>
            <w:t>6</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Standard 5</w:t>
          </w:r>
          <w:r w:rsidR="00915C54">
            <w:rPr>
              <w:rFonts w:ascii="Arial" w:hAnsi="Arial" w:cs="Arial"/>
              <w:sz w:val="28"/>
              <w:szCs w:val="28"/>
            </w:rPr>
            <w:t xml:space="preserve"> – Monitoring Outcomes</w:t>
          </w:r>
          <w:r w:rsidRPr="005D784E">
            <w:rPr>
              <w:rFonts w:ascii="Arial" w:hAnsi="Arial" w:cs="Arial"/>
              <w:sz w:val="28"/>
              <w:szCs w:val="28"/>
            </w:rPr>
            <w:ptab w:relativeTo="margin" w:alignment="right" w:leader="dot"/>
          </w:r>
          <w:r w:rsidR="00DA27FE" w:rsidRPr="005D784E">
            <w:rPr>
              <w:rFonts w:ascii="Arial" w:hAnsi="Arial" w:cs="Arial"/>
              <w:sz w:val="28"/>
              <w:szCs w:val="28"/>
            </w:rPr>
            <w:t>7</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 xml:space="preserve">PPI Action Plan 2016-19 </w:t>
          </w:r>
          <w:r w:rsidR="00915C54">
            <w:rPr>
              <w:rFonts w:ascii="Arial" w:hAnsi="Arial" w:cs="Arial"/>
              <w:sz w:val="28"/>
              <w:szCs w:val="28"/>
            </w:rPr>
            <w:t xml:space="preserve">- </w:t>
          </w:r>
          <w:r w:rsidRPr="005D784E">
            <w:rPr>
              <w:rFonts w:ascii="Arial" w:hAnsi="Arial" w:cs="Arial"/>
              <w:sz w:val="28"/>
              <w:szCs w:val="28"/>
            </w:rPr>
            <w:t>Consultation Questionnaire</w:t>
          </w:r>
          <w:r w:rsidRPr="005D784E">
            <w:rPr>
              <w:rFonts w:ascii="Arial" w:hAnsi="Arial" w:cs="Arial"/>
              <w:sz w:val="28"/>
              <w:szCs w:val="28"/>
            </w:rPr>
            <w:ptab w:relativeTo="margin" w:alignment="right" w:leader="dot"/>
          </w:r>
          <w:r w:rsidR="00DA27FE" w:rsidRPr="005D784E">
            <w:rPr>
              <w:rFonts w:ascii="Arial" w:hAnsi="Arial" w:cs="Arial"/>
              <w:sz w:val="28"/>
              <w:szCs w:val="28"/>
            </w:rPr>
            <w:t>8</w:t>
          </w:r>
        </w:p>
        <w:p w:rsidR="00A72A19" w:rsidRPr="005D784E" w:rsidRDefault="00A72A19" w:rsidP="00A72A19">
          <w:pPr>
            <w:pStyle w:val="TOC3"/>
            <w:ind w:left="0"/>
            <w:rPr>
              <w:rFonts w:ascii="Arial" w:hAnsi="Arial" w:cs="Arial"/>
              <w:sz w:val="28"/>
              <w:szCs w:val="28"/>
            </w:rPr>
          </w:pPr>
          <w:r w:rsidRPr="005D784E">
            <w:rPr>
              <w:rFonts w:ascii="Arial" w:hAnsi="Arial" w:cs="Arial"/>
              <w:sz w:val="28"/>
              <w:szCs w:val="28"/>
            </w:rPr>
            <w:t xml:space="preserve">Appendix a </w:t>
          </w:r>
          <w:r w:rsidR="00915C54">
            <w:rPr>
              <w:rFonts w:ascii="Arial" w:hAnsi="Arial" w:cs="Arial"/>
              <w:sz w:val="28"/>
              <w:szCs w:val="28"/>
            </w:rPr>
            <w:t xml:space="preserve">- </w:t>
          </w:r>
          <w:r w:rsidRPr="005D784E">
            <w:rPr>
              <w:rFonts w:ascii="Arial" w:hAnsi="Arial" w:cs="Arial"/>
              <w:sz w:val="28"/>
              <w:szCs w:val="28"/>
            </w:rPr>
            <w:t>What is Personal and Public Involvement</w:t>
          </w:r>
          <w:r w:rsidR="00915C54">
            <w:rPr>
              <w:rFonts w:ascii="Arial" w:hAnsi="Arial" w:cs="Arial"/>
              <w:sz w:val="28"/>
              <w:szCs w:val="28"/>
            </w:rPr>
            <w:t xml:space="preserve"> (PPI)?</w:t>
          </w:r>
          <w:r w:rsidRPr="005D784E">
            <w:rPr>
              <w:rFonts w:ascii="Arial" w:hAnsi="Arial" w:cs="Arial"/>
              <w:sz w:val="28"/>
              <w:szCs w:val="28"/>
            </w:rPr>
            <w:t xml:space="preserve"> </w:t>
          </w:r>
          <w:r w:rsidRPr="005D784E">
            <w:rPr>
              <w:rFonts w:ascii="Arial" w:hAnsi="Arial" w:cs="Arial"/>
              <w:sz w:val="28"/>
              <w:szCs w:val="28"/>
            </w:rPr>
            <w:ptab w:relativeTo="margin" w:alignment="right" w:leader="dot"/>
          </w:r>
          <w:r w:rsidR="00DA27FE" w:rsidRPr="005D784E">
            <w:rPr>
              <w:rFonts w:ascii="Arial" w:hAnsi="Arial" w:cs="Arial"/>
              <w:sz w:val="28"/>
              <w:szCs w:val="28"/>
            </w:rPr>
            <w:t>9</w:t>
          </w:r>
        </w:p>
        <w:p w:rsidR="00A72A19" w:rsidRPr="005D784E" w:rsidRDefault="00A72A19" w:rsidP="00DA27FE">
          <w:pPr>
            <w:pStyle w:val="TOC3"/>
            <w:ind w:left="0"/>
            <w:rPr>
              <w:rFonts w:ascii="Arial" w:hAnsi="Arial" w:cs="Arial"/>
              <w:sz w:val="28"/>
              <w:szCs w:val="28"/>
            </w:rPr>
          </w:pPr>
          <w:r w:rsidRPr="005D784E">
            <w:rPr>
              <w:rFonts w:ascii="Arial" w:hAnsi="Arial" w:cs="Arial"/>
              <w:sz w:val="28"/>
              <w:szCs w:val="28"/>
            </w:rPr>
            <w:t xml:space="preserve">Appendix b </w:t>
          </w:r>
          <w:r w:rsidR="00915C54">
            <w:rPr>
              <w:rFonts w:ascii="Arial" w:hAnsi="Arial" w:cs="Arial"/>
              <w:sz w:val="28"/>
              <w:szCs w:val="28"/>
            </w:rPr>
            <w:t xml:space="preserve">- </w:t>
          </w:r>
          <w:r w:rsidRPr="005D784E">
            <w:rPr>
              <w:rFonts w:ascii="Arial" w:hAnsi="Arial" w:cs="Arial"/>
              <w:sz w:val="28"/>
              <w:szCs w:val="28"/>
            </w:rPr>
            <w:t xml:space="preserve">PHA’s PPI Leadership and Responsibilities </w:t>
          </w:r>
          <w:r w:rsidRPr="005D784E">
            <w:rPr>
              <w:rFonts w:ascii="Arial" w:hAnsi="Arial" w:cs="Arial"/>
              <w:sz w:val="28"/>
              <w:szCs w:val="28"/>
            </w:rPr>
            <w:ptab w:relativeTo="margin" w:alignment="right" w:leader="dot"/>
          </w:r>
          <w:r w:rsidR="00DA27FE" w:rsidRPr="005D784E">
            <w:rPr>
              <w:rFonts w:ascii="Arial" w:hAnsi="Arial" w:cs="Arial"/>
              <w:sz w:val="28"/>
              <w:szCs w:val="28"/>
            </w:rPr>
            <w:t>10</w:t>
          </w:r>
        </w:p>
      </w:sdtContent>
    </w:sdt>
    <w:p w:rsidR="00B03453" w:rsidRPr="00D006DE" w:rsidRDefault="00B03453" w:rsidP="00FE2F81">
      <w:pPr>
        <w:rPr>
          <w:rFonts w:ascii="Arial" w:hAnsi="Arial" w:cs="Arial"/>
          <w:b/>
          <w:sz w:val="28"/>
          <w:szCs w:val="28"/>
        </w:rPr>
      </w:pPr>
    </w:p>
    <w:p w:rsidR="00F12536" w:rsidRDefault="00F12536">
      <w:pPr>
        <w:rPr>
          <w:rFonts w:ascii="Arial" w:hAnsi="Arial" w:cs="Arial"/>
          <w:b/>
          <w:sz w:val="28"/>
          <w:szCs w:val="28"/>
        </w:rPr>
      </w:pPr>
      <w:r>
        <w:rPr>
          <w:rFonts w:ascii="Arial" w:hAnsi="Arial" w:cs="Arial"/>
          <w:b/>
          <w:sz w:val="28"/>
          <w:szCs w:val="28"/>
        </w:rPr>
        <w:br w:type="page"/>
      </w:r>
    </w:p>
    <w:p w:rsidR="007D3677" w:rsidRPr="00D006DE" w:rsidRDefault="007D3677" w:rsidP="00FE2F81">
      <w:pPr>
        <w:rPr>
          <w:rFonts w:ascii="Arial" w:hAnsi="Arial" w:cs="Arial"/>
          <w:b/>
          <w:sz w:val="28"/>
          <w:szCs w:val="28"/>
        </w:rPr>
      </w:pPr>
      <w:r w:rsidRPr="00D006DE">
        <w:rPr>
          <w:rFonts w:ascii="Arial" w:hAnsi="Arial" w:cs="Arial"/>
          <w:b/>
          <w:sz w:val="28"/>
          <w:szCs w:val="28"/>
        </w:rPr>
        <w:lastRenderedPageBreak/>
        <w:t xml:space="preserve">Background </w:t>
      </w:r>
    </w:p>
    <w:p w:rsidR="003E0C65" w:rsidRDefault="003E0C65" w:rsidP="00FE2F81">
      <w:pPr>
        <w:rPr>
          <w:rFonts w:ascii="Arial" w:hAnsi="Arial" w:cs="Arial"/>
          <w:sz w:val="28"/>
          <w:szCs w:val="28"/>
        </w:rPr>
      </w:pPr>
      <w:r w:rsidRPr="003E0C65">
        <w:rPr>
          <w:rFonts w:ascii="Arial" w:hAnsi="Arial" w:cs="Arial"/>
          <w:sz w:val="28"/>
          <w:szCs w:val="28"/>
        </w:rPr>
        <w:t>The P</w:t>
      </w:r>
      <w:r w:rsidR="000555C7">
        <w:rPr>
          <w:rFonts w:ascii="Arial" w:hAnsi="Arial" w:cs="Arial"/>
          <w:sz w:val="28"/>
          <w:szCs w:val="28"/>
        </w:rPr>
        <w:t>ublic Health Agency (P</w:t>
      </w:r>
      <w:r w:rsidRPr="003E0C65">
        <w:rPr>
          <w:rFonts w:ascii="Arial" w:hAnsi="Arial" w:cs="Arial"/>
          <w:sz w:val="28"/>
          <w:szCs w:val="28"/>
        </w:rPr>
        <w:t>HA</w:t>
      </w:r>
      <w:r w:rsidR="000555C7">
        <w:rPr>
          <w:rFonts w:ascii="Arial" w:hAnsi="Arial" w:cs="Arial"/>
          <w:sz w:val="28"/>
          <w:szCs w:val="28"/>
        </w:rPr>
        <w:t>)</w:t>
      </w:r>
      <w:r w:rsidRPr="003E0C65">
        <w:rPr>
          <w:rFonts w:ascii="Arial" w:hAnsi="Arial" w:cs="Arial"/>
          <w:sz w:val="28"/>
          <w:szCs w:val="28"/>
        </w:rPr>
        <w:t xml:space="preserve"> is responsible for</w:t>
      </w:r>
      <w:r>
        <w:rPr>
          <w:rFonts w:ascii="Arial" w:hAnsi="Arial" w:cs="Arial"/>
          <w:sz w:val="28"/>
          <w:szCs w:val="28"/>
        </w:rPr>
        <w:t xml:space="preserve"> overseeing</w:t>
      </w:r>
      <w:r w:rsidRPr="003E0C65">
        <w:rPr>
          <w:rFonts w:ascii="Arial" w:hAnsi="Arial" w:cs="Arial"/>
          <w:sz w:val="28"/>
          <w:szCs w:val="28"/>
        </w:rPr>
        <w:t xml:space="preserve"> implementation of </w:t>
      </w:r>
      <w:r>
        <w:rPr>
          <w:rFonts w:ascii="Arial" w:hAnsi="Arial" w:cs="Arial"/>
          <w:sz w:val="28"/>
          <w:szCs w:val="28"/>
        </w:rPr>
        <w:t>Personal a</w:t>
      </w:r>
      <w:r w:rsidR="00F12536">
        <w:rPr>
          <w:rFonts w:ascii="Arial" w:hAnsi="Arial" w:cs="Arial"/>
          <w:sz w:val="28"/>
          <w:szCs w:val="28"/>
        </w:rPr>
        <w:t>nd Public Involvement (PPI) in Health and S</w:t>
      </w:r>
      <w:r>
        <w:rPr>
          <w:rFonts w:ascii="Arial" w:hAnsi="Arial" w:cs="Arial"/>
          <w:sz w:val="28"/>
          <w:szCs w:val="28"/>
        </w:rPr>
        <w:t xml:space="preserve">ocial </w:t>
      </w:r>
      <w:r w:rsidR="00F12536">
        <w:rPr>
          <w:rFonts w:ascii="Arial" w:hAnsi="Arial" w:cs="Arial"/>
          <w:sz w:val="28"/>
          <w:szCs w:val="28"/>
        </w:rPr>
        <w:t>C</w:t>
      </w:r>
      <w:r>
        <w:rPr>
          <w:rFonts w:ascii="Arial" w:hAnsi="Arial" w:cs="Arial"/>
          <w:sz w:val="28"/>
          <w:szCs w:val="28"/>
        </w:rPr>
        <w:t>are services</w:t>
      </w:r>
      <w:r w:rsidR="000555C7">
        <w:rPr>
          <w:rFonts w:ascii="Arial" w:hAnsi="Arial" w:cs="Arial"/>
          <w:sz w:val="28"/>
          <w:szCs w:val="28"/>
        </w:rPr>
        <w:t xml:space="preserve"> (HSC)</w:t>
      </w:r>
      <w:r>
        <w:rPr>
          <w:rFonts w:ascii="Arial" w:hAnsi="Arial" w:cs="Arial"/>
          <w:sz w:val="28"/>
          <w:szCs w:val="28"/>
        </w:rPr>
        <w:t xml:space="preserve"> in Northern Ireland. </w:t>
      </w:r>
      <w:r w:rsidR="00A368A9">
        <w:rPr>
          <w:rFonts w:ascii="Arial" w:hAnsi="Arial" w:cs="Arial"/>
          <w:sz w:val="28"/>
          <w:szCs w:val="28"/>
        </w:rPr>
        <w:t xml:space="preserve">PPI </w:t>
      </w:r>
      <w:r w:rsidR="00D8132B">
        <w:rPr>
          <w:rFonts w:ascii="Arial" w:hAnsi="Arial" w:cs="Arial"/>
          <w:sz w:val="28"/>
          <w:szCs w:val="28"/>
        </w:rPr>
        <w:t>is used to describe the concept and practice of involving service users, carers and the public in the planning, commissioning, delivery and evaluation of</w:t>
      </w:r>
      <w:r w:rsidR="00A368A9">
        <w:rPr>
          <w:rFonts w:ascii="Arial" w:hAnsi="Arial" w:cs="Arial"/>
          <w:sz w:val="28"/>
          <w:szCs w:val="28"/>
        </w:rPr>
        <w:t xml:space="preserve"> the HSC services they receive.</w:t>
      </w:r>
      <w:r w:rsidR="00D8132B">
        <w:rPr>
          <w:rFonts w:ascii="Arial" w:hAnsi="Arial" w:cs="Arial"/>
          <w:sz w:val="28"/>
          <w:szCs w:val="28"/>
        </w:rPr>
        <w:t xml:space="preserve"> </w:t>
      </w:r>
      <w:r w:rsidRPr="003E0C65">
        <w:rPr>
          <w:rFonts w:ascii="Arial" w:hAnsi="Arial" w:cs="Arial"/>
          <w:sz w:val="28"/>
          <w:szCs w:val="28"/>
        </w:rPr>
        <w:t>This consultation exercise i</w:t>
      </w:r>
      <w:r>
        <w:rPr>
          <w:rFonts w:ascii="Arial" w:hAnsi="Arial" w:cs="Arial"/>
          <w:sz w:val="28"/>
          <w:szCs w:val="28"/>
        </w:rPr>
        <w:t>s being undertaken to seek</w:t>
      </w:r>
      <w:r w:rsidRPr="003E0C65">
        <w:rPr>
          <w:rFonts w:ascii="Arial" w:hAnsi="Arial" w:cs="Arial"/>
          <w:sz w:val="28"/>
          <w:szCs w:val="28"/>
        </w:rPr>
        <w:t xml:space="preserve"> stakeholder views on the summary of the actions to be progressed by the PHA </w:t>
      </w:r>
      <w:r w:rsidR="000555C7">
        <w:rPr>
          <w:rFonts w:ascii="Arial" w:hAnsi="Arial" w:cs="Arial"/>
          <w:sz w:val="28"/>
          <w:szCs w:val="28"/>
        </w:rPr>
        <w:t>during</w:t>
      </w:r>
      <w:r w:rsidRPr="003E0C65">
        <w:rPr>
          <w:rFonts w:ascii="Arial" w:hAnsi="Arial" w:cs="Arial"/>
          <w:sz w:val="28"/>
          <w:szCs w:val="28"/>
        </w:rPr>
        <w:t xml:space="preserve"> 2016-19.</w:t>
      </w:r>
    </w:p>
    <w:p w:rsidR="003E0C65" w:rsidRDefault="000555C7" w:rsidP="00FE2F81">
      <w:pPr>
        <w:rPr>
          <w:rFonts w:ascii="Arial" w:hAnsi="Arial" w:cs="Arial"/>
          <w:sz w:val="28"/>
          <w:szCs w:val="28"/>
        </w:rPr>
      </w:pPr>
      <w:r>
        <w:rPr>
          <w:rFonts w:ascii="Arial" w:hAnsi="Arial" w:cs="Arial"/>
          <w:sz w:val="28"/>
          <w:szCs w:val="28"/>
        </w:rPr>
        <w:t xml:space="preserve">The PPI </w:t>
      </w:r>
      <w:r w:rsidR="003E0C65">
        <w:rPr>
          <w:rFonts w:ascii="Arial" w:hAnsi="Arial" w:cs="Arial"/>
          <w:sz w:val="28"/>
          <w:szCs w:val="28"/>
        </w:rPr>
        <w:t xml:space="preserve">Action Plan is based </w:t>
      </w:r>
      <w:r>
        <w:rPr>
          <w:rFonts w:ascii="Arial" w:hAnsi="Arial" w:cs="Arial"/>
          <w:sz w:val="28"/>
          <w:szCs w:val="28"/>
        </w:rPr>
        <w:t>on</w:t>
      </w:r>
      <w:r w:rsidR="003E0C65">
        <w:rPr>
          <w:rFonts w:ascii="Arial" w:hAnsi="Arial" w:cs="Arial"/>
          <w:sz w:val="28"/>
          <w:szCs w:val="28"/>
        </w:rPr>
        <w:t xml:space="preserve"> the PPI Standards. Please consider the actions o</w:t>
      </w:r>
      <w:r>
        <w:rPr>
          <w:rFonts w:ascii="Arial" w:hAnsi="Arial" w:cs="Arial"/>
          <w:sz w:val="28"/>
          <w:szCs w:val="28"/>
        </w:rPr>
        <w:t>utlined in conjunction with the PPI Standards click here a</w:t>
      </w:r>
      <w:r w:rsidR="003E0C65">
        <w:rPr>
          <w:rFonts w:ascii="Arial" w:hAnsi="Arial" w:cs="Arial"/>
          <w:sz w:val="28"/>
          <w:szCs w:val="28"/>
        </w:rPr>
        <w:t xml:space="preserve">nd answer a few short questions. </w:t>
      </w:r>
    </w:p>
    <w:p w:rsidR="00E04E02" w:rsidRDefault="00B03453" w:rsidP="00FE2F81">
      <w:pPr>
        <w:rPr>
          <w:rFonts w:ascii="Arial" w:hAnsi="Arial" w:cs="Arial"/>
          <w:sz w:val="28"/>
          <w:szCs w:val="28"/>
        </w:rPr>
      </w:pPr>
      <w:r w:rsidRPr="00D006DE">
        <w:rPr>
          <w:rFonts w:ascii="Arial" w:hAnsi="Arial" w:cs="Arial"/>
          <w:sz w:val="28"/>
          <w:szCs w:val="28"/>
        </w:rPr>
        <w:t>It would be helpful if you could</w:t>
      </w:r>
      <w:r w:rsidR="000555C7">
        <w:rPr>
          <w:rFonts w:ascii="Arial" w:hAnsi="Arial" w:cs="Arial"/>
          <w:sz w:val="28"/>
          <w:szCs w:val="28"/>
        </w:rPr>
        <w:t xml:space="preserve"> take some time to complete the questions</w:t>
      </w:r>
      <w:r w:rsidRPr="00D006DE">
        <w:rPr>
          <w:rFonts w:ascii="Arial" w:hAnsi="Arial" w:cs="Arial"/>
          <w:sz w:val="28"/>
          <w:szCs w:val="28"/>
        </w:rPr>
        <w:t xml:space="preserve"> and return your comments to </w:t>
      </w:r>
      <w:hyperlink r:id="rId9" w:history="1">
        <w:r w:rsidR="00F12536" w:rsidRPr="00FB231E">
          <w:rPr>
            <w:rStyle w:val="Hyperlink"/>
            <w:rFonts w:ascii="Arial" w:hAnsi="Arial" w:cs="Arial"/>
            <w:sz w:val="28"/>
            <w:szCs w:val="28"/>
          </w:rPr>
          <w:t>ppi.secretary@hscni.net</w:t>
        </w:r>
      </w:hyperlink>
      <w:r w:rsidR="00E04E02">
        <w:rPr>
          <w:rFonts w:ascii="Arial" w:hAnsi="Arial" w:cs="Arial"/>
          <w:sz w:val="28"/>
          <w:szCs w:val="28"/>
        </w:rPr>
        <w:t xml:space="preserve"> </w:t>
      </w:r>
      <w:r w:rsidR="000555C7">
        <w:t xml:space="preserve"> </w:t>
      </w:r>
      <w:r w:rsidR="000555C7" w:rsidRPr="00E04E02">
        <w:rPr>
          <w:rFonts w:ascii="Arial" w:hAnsi="Arial" w:cs="Arial"/>
          <w:sz w:val="28"/>
          <w:szCs w:val="28"/>
        </w:rPr>
        <w:t xml:space="preserve">by </w:t>
      </w:r>
      <w:r w:rsidR="00E04E02" w:rsidRPr="00E04E02">
        <w:rPr>
          <w:rFonts w:ascii="Arial" w:hAnsi="Arial" w:cs="Arial"/>
          <w:sz w:val="28"/>
          <w:szCs w:val="28"/>
        </w:rPr>
        <w:t>30 November 2016.</w:t>
      </w:r>
      <w:r w:rsidR="000555C7" w:rsidRPr="00E04E02">
        <w:rPr>
          <w:rFonts w:ascii="Arial" w:hAnsi="Arial" w:cs="Arial"/>
          <w:sz w:val="28"/>
          <w:szCs w:val="28"/>
        </w:rPr>
        <w:t xml:space="preserve"> </w:t>
      </w:r>
    </w:p>
    <w:p w:rsidR="00CE110C" w:rsidRPr="00CE110C" w:rsidRDefault="00CE110C" w:rsidP="00FE2F81">
      <w:pPr>
        <w:rPr>
          <w:rFonts w:ascii="Arial" w:hAnsi="Arial" w:cs="Arial"/>
          <w:b/>
          <w:sz w:val="28"/>
          <w:szCs w:val="28"/>
        </w:rPr>
      </w:pPr>
      <w:r w:rsidRPr="00CE110C">
        <w:rPr>
          <w:rFonts w:ascii="Arial" w:hAnsi="Arial" w:cs="Arial"/>
          <w:b/>
          <w:sz w:val="28"/>
          <w:szCs w:val="28"/>
        </w:rPr>
        <w:t xml:space="preserve">Format of the </w:t>
      </w:r>
      <w:r w:rsidR="000555C7">
        <w:rPr>
          <w:rFonts w:ascii="Arial" w:hAnsi="Arial" w:cs="Arial"/>
          <w:b/>
          <w:sz w:val="28"/>
          <w:szCs w:val="28"/>
        </w:rPr>
        <w:t xml:space="preserve">PPI </w:t>
      </w:r>
      <w:r w:rsidRPr="00CE110C">
        <w:rPr>
          <w:rFonts w:ascii="Arial" w:hAnsi="Arial" w:cs="Arial"/>
          <w:b/>
          <w:sz w:val="28"/>
          <w:szCs w:val="28"/>
        </w:rPr>
        <w:t>Action Plan</w:t>
      </w:r>
    </w:p>
    <w:p w:rsidR="00AA7B13" w:rsidRPr="00D006DE" w:rsidRDefault="00AA7B13" w:rsidP="00FE2F81">
      <w:pPr>
        <w:rPr>
          <w:rFonts w:ascii="Arial" w:hAnsi="Arial" w:cs="Arial"/>
          <w:sz w:val="28"/>
          <w:szCs w:val="28"/>
        </w:rPr>
      </w:pPr>
      <w:r w:rsidRPr="00D006DE">
        <w:rPr>
          <w:rFonts w:ascii="Arial" w:hAnsi="Arial" w:cs="Arial"/>
          <w:sz w:val="28"/>
          <w:szCs w:val="28"/>
        </w:rPr>
        <w:t>The actions are presented under each PPI Standard, which are:</w:t>
      </w:r>
    </w:p>
    <w:p w:rsidR="00AA7B13" w:rsidRPr="00D006DE" w:rsidRDefault="00AA7B13" w:rsidP="00FE2F81">
      <w:pPr>
        <w:pStyle w:val="ListParagraph"/>
        <w:numPr>
          <w:ilvl w:val="0"/>
          <w:numId w:val="23"/>
        </w:numPr>
        <w:rPr>
          <w:rFonts w:ascii="Arial" w:hAnsi="Arial" w:cs="Arial"/>
          <w:sz w:val="28"/>
          <w:szCs w:val="28"/>
        </w:rPr>
      </w:pPr>
      <w:r w:rsidRPr="00D006DE">
        <w:rPr>
          <w:rFonts w:ascii="Arial" w:hAnsi="Arial" w:cs="Arial"/>
          <w:sz w:val="28"/>
          <w:szCs w:val="28"/>
        </w:rPr>
        <w:t>Leadership</w:t>
      </w:r>
      <w:r w:rsidR="00F12536">
        <w:rPr>
          <w:rFonts w:ascii="Arial" w:hAnsi="Arial" w:cs="Arial"/>
          <w:sz w:val="28"/>
          <w:szCs w:val="28"/>
        </w:rPr>
        <w:t>;</w:t>
      </w:r>
    </w:p>
    <w:p w:rsidR="00AA7B13" w:rsidRPr="00D006DE" w:rsidRDefault="00AA7B13" w:rsidP="00FE2F81">
      <w:pPr>
        <w:pStyle w:val="ListParagraph"/>
        <w:numPr>
          <w:ilvl w:val="0"/>
          <w:numId w:val="23"/>
        </w:numPr>
        <w:rPr>
          <w:rFonts w:ascii="Arial" w:hAnsi="Arial" w:cs="Arial"/>
          <w:sz w:val="28"/>
          <w:szCs w:val="28"/>
        </w:rPr>
      </w:pPr>
      <w:r w:rsidRPr="00D006DE">
        <w:rPr>
          <w:rFonts w:ascii="Arial" w:hAnsi="Arial" w:cs="Arial"/>
          <w:sz w:val="28"/>
          <w:szCs w:val="28"/>
        </w:rPr>
        <w:t>Governance</w:t>
      </w:r>
      <w:r w:rsidR="00F12536">
        <w:rPr>
          <w:rFonts w:ascii="Arial" w:hAnsi="Arial" w:cs="Arial"/>
          <w:sz w:val="28"/>
          <w:szCs w:val="28"/>
        </w:rPr>
        <w:t>;</w:t>
      </w:r>
    </w:p>
    <w:p w:rsidR="00AA7B13" w:rsidRPr="00D006DE" w:rsidRDefault="00AA7B13" w:rsidP="00FE2F81">
      <w:pPr>
        <w:pStyle w:val="ListParagraph"/>
        <w:numPr>
          <w:ilvl w:val="0"/>
          <w:numId w:val="23"/>
        </w:numPr>
        <w:rPr>
          <w:rFonts w:ascii="Arial" w:hAnsi="Arial" w:cs="Arial"/>
          <w:sz w:val="28"/>
          <w:szCs w:val="28"/>
        </w:rPr>
      </w:pPr>
      <w:r w:rsidRPr="00D006DE">
        <w:rPr>
          <w:rFonts w:ascii="Arial" w:hAnsi="Arial" w:cs="Arial"/>
          <w:sz w:val="28"/>
          <w:szCs w:val="28"/>
        </w:rPr>
        <w:t>Opportunit</w:t>
      </w:r>
      <w:r w:rsidR="00F12536">
        <w:rPr>
          <w:rFonts w:ascii="Arial" w:hAnsi="Arial" w:cs="Arial"/>
          <w:sz w:val="28"/>
          <w:szCs w:val="28"/>
        </w:rPr>
        <w:t>ies and support for involvement;</w:t>
      </w:r>
    </w:p>
    <w:p w:rsidR="00AA7B13" w:rsidRPr="00D006DE" w:rsidRDefault="00AA7B13" w:rsidP="00FE2F81">
      <w:pPr>
        <w:pStyle w:val="ListParagraph"/>
        <w:numPr>
          <w:ilvl w:val="0"/>
          <w:numId w:val="23"/>
        </w:numPr>
        <w:rPr>
          <w:rFonts w:ascii="Arial" w:hAnsi="Arial" w:cs="Arial"/>
          <w:sz w:val="28"/>
          <w:szCs w:val="28"/>
        </w:rPr>
      </w:pPr>
      <w:r w:rsidRPr="00D006DE">
        <w:rPr>
          <w:rFonts w:ascii="Arial" w:hAnsi="Arial" w:cs="Arial"/>
          <w:sz w:val="28"/>
          <w:szCs w:val="28"/>
        </w:rPr>
        <w:t>Knowledge and skills</w:t>
      </w:r>
      <w:r w:rsidR="00F12536">
        <w:rPr>
          <w:rFonts w:ascii="Arial" w:hAnsi="Arial" w:cs="Arial"/>
          <w:sz w:val="28"/>
          <w:szCs w:val="28"/>
        </w:rPr>
        <w:t>;</w:t>
      </w:r>
    </w:p>
    <w:p w:rsidR="00AA7B13" w:rsidRPr="000555C7" w:rsidRDefault="00AA7B13" w:rsidP="00FE2F81">
      <w:pPr>
        <w:pStyle w:val="ListParagraph"/>
        <w:numPr>
          <w:ilvl w:val="0"/>
          <w:numId w:val="23"/>
        </w:numPr>
        <w:rPr>
          <w:rFonts w:ascii="Arial" w:hAnsi="Arial" w:cs="Arial"/>
          <w:sz w:val="28"/>
          <w:szCs w:val="28"/>
        </w:rPr>
      </w:pPr>
      <w:r w:rsidRPr="00D006DE">
        <w:rPr>
          <w:rFonts w:ascii="Arial" w:hAnsi="Arial" w:cs="Arial"/>
          <w:sz w:val="28"/>
          <w:szCs w:val="28"/>
        </w:rPr>
        <w:t>Measuring outcomes</w:t>
      </w:r>
      <w:r w:rsidR="00F12536">
        <w:rPr>
          <w:rFonts w:ascii="Arial" w:hAnsi="Arial" w:cs="Arial"/>
          <w:sz w:val="28"/>
          <w:szCs w:val="28"/>
        </w:rPr>
        <w:t>.</w:t>
      </w:r>
    </w:p>
    <w:p w:rsidR="008C7BEF" w:rsidRPr="008C7BEF" w:rsidRDefault="002712BC" w:rsidP="002712BC">
      <w:pPr>
        <w:spacing w:after="0"/>
        <w:rPr>
          <w:rFonts w:ascii="Arial" w:hAnsi="Arial" w:cs="Arial"/>
          <w:sz w:val="28"/>
          <w:szCs w:val="28"/>
        </w:rPr>
      </w:pPr>
      <w:r>
        <w:rPr>
          <w:rFonts w:ascii="Arial" w:hAnsi="Arial" w:cs="Arial"/>
          <w:sz w:val="28"/>
          <w:szCs w:val="28"/>
        </w:rPr>
        <w:t>I</w:t>
      </w:r>
      <w:r w:rsidR="000555C7" w:rsidRPr="000555C7">
        <w:rPr>
          <w:rFonts w:ascii="Arial" w:hAnsi="Arial" w:cs="Arial"/>
          <w:sz w:val="28"/>
          <w:szCs w:val="28"/>
        </w:rPr>
        <w:t>n order to distinguish between the actions to</w:t>
      </w:r>
      <w:r w:rsidR="000555C7">
        <w:rPr>
          <w:rFonts w:ascii="Arial" w:hAnsi="Arial" w:cs="Arial"/>
          <w:sz w:val="28"/>
          <w:szCs w:val="28"/>
        </w:rPr>
        <w:t xml:space="preserve"> be</w:t>
      </w:r>
      <w:r w:rsidR="000555C7" w:rsidRPr="000555C7">
        <w:rPr>
          <w:rFonts w:ascii="Arial" w:hAnsi="Arial" w:cs="Arial"/>
          <w:sz w:val="28"/>
          <w:szCs w:val="28"/>
        </w:rPr>
        <w:t xml:space="preserve"> progress</w:t>
      </w:r>
      <w:r w:rsidR="000555C7">
        <w:rPr>
          <w:rFonts w:ascii="Arial" w:hAnsi="Arial" w:cs="Arial"/>
          <w:sz w:val="28"/>
          <w:szCs w:val="28"/>
        </w:rPr>
        <w:t>ed by</w:t>
      </w:r>
      <w:r>
        <w:rPr>
          <w:rFonts w:ascii="Arial" w:hAnsi="Arial" w:cs="Arial"/>
          <w:sz w:val="28"/>
          <w:szCs w:val="28"/>
        </w:rPr>
        <w:t xml:space="preserve"> the PHA, these</w:t>
      </w:r>
      <w:r w:rsidR="000555C7">
        <w:rPr>
          <w:rFonts w:ascii="Arial" w:hAnsi="Arial" w:cs="Arial"/>
          <w:sz w:val="28"/>
          <w:szCs w:val="28"/>
        </w:rPr>
        <w:t xml:space="preserve"> have been divided into regional </w:t>
      </w:r>
      <w:r>
        <w:rPr>
          <w:rFonts w:ascii="Arial" w:hAnsi="Arial" w:cs="Arial"/>
          <w:sz w:val="28"/>
          <w:szCs w:val="28"/>
        </w:rPr>
        <w:t xml:space="preserve">and internal sections. This is </w:t>
      </w:r>
      <w:r w:rsidR="00D8132B">
        <w:rPr>
          <w:rFonts w:ascii="Arial" w:hAnsi="Arial" w:cs="Arial"/>
          <w:sz w:val="28"/>
          <w:szCs w:val="28"/>
        </w:rPr>
        <w:t xml:space="preserve">in line with </w:t>
      </w:r>
      <w:r>
        <w:rPr>
          <w:rFonts w:ascii="Arial" w:hAnsi="Arial" w:cs="Arial"/>
          <w:sz w:val="28"/>
          <w:szCs w:val="28"/>
        </w:rPr>
        <w:t>the PHA</w:t>
      </w:r>
      <w:r w:rsidR="00D8132B">
        <w:rPr>
          <w:rFonts w:ascii="Arial" w:hAnsi="Arial" w:cs="Arial"/>
          <w:sz w:val="28"/>
          <w:szCs w:val="28"/>
        </w:rPr>
        <w:t>’s dual function, both as the HSC regional implementation lead and also its own internal PPI responsibilities.</w:t>
      </w:r>
      <w:r w:rsidR="000555C7" w:rsidRPr="000555C7">
        <w:rPr>
          <w:rFonts w:ascii="Arial" w:hAnsi="Arial" w:cs="Arial"/>
          <w:sz w:val="28"/>
          <w:szCs w:val="28"/>
        </w:rPr>
        <w:t xml:space="preserve"> </w:t>
      </w:r>
    </w:p>
    <w:p w:rsidR="008C7BEF" w:rsidRPr="008C7BEF" w:rsidRDefault="008C7BEF" w:rsidP="00FE2F81">
      <w:pPr>
        <w:pStyle w:val="ListParagraph"/>
        <w:tabs>
          <w:tab w:val="left" w:pos="1215"/>
        </w:tabs>
        <w:spacing w:after="0"/>
        <w:rPr>
          <w:rFonts w:ascii="Arial" w:hAnsi="Arial" w:cs="Arial"/>
          <w:sz w:val="28"/>
          <w:szCs w:val="28"/>
        </w:rPr>
      </w:pPr>
      <w:r w:rsidRPr="008C7BEF">
        <w:rPr>
          <w:rFonts w:ascii="Arial" w:hAnsi="Arial" w:cs="Arial"/>
          <w:sz w:val="28"/>
          <w:szCs w:val="28"/>
        </w:rPr>
        <w:tab/>
      </w:r>
    </w:p>
    <w:p w:rsidR="008C7BEF" w:rsidRPr="008C7BEF" w:rsidRDefault="008C7BEF" w:rsidP="00FE2F81">
      <w:pPr>
        <w:spacing w:after="0"/>
        <w:rPr>
          <w:rFonts w:ascii="Arial" w:hAnsi="Arial" w:cs="Arial"/>
          <w:sz w:val="28"/>
          <w:szCs w:val="28"/>
        </w:rPr>
      </w:pPr>
    </w:p>
    <w:p w:rsidR="00CE110C" w:rsidRDefault="00CE110C" w:rsidP="00FE2F81">
      <w:pPr>
        <w:spacing w:after="0"/>
        <w:rPr>
          <w:rFonts w:ascii="Arial" w:hAnsi="Arial" w:cs="Arial"/>
          <w:b/>
          <w:sz w:val="28"/>
          <w:szCs w:val="28"/>
        </w:rPr>
      </w:pPr>
    </w:p>
    <w:p w:rsidR="00CE110C" w:rsidRDefault="00CE110C" w:rsidP="00FE2F81">
      <w:pPr>
        <w:spacing w:after="0"/>
        <w:rPr>
          <w:rFonts w:ascii="Arial" w:hAnsi="Arial" w:cs="Arial"/>
          <w:b/>
          <w:sz w:val="28"/>
          <w:szCs w:val="28"/>
        </w:rPr>
      </w:pPr>
    </w:p>
    <w:p w:rsidR="00CE110C" w:rsidRDefault="00CE110C" w:rsidP="00FE2F81">
      <w:pPr>
        <w:spacing w:after="0"/>
        <w:rPr>
          <w:rFonts w:ascii="Arial" w:hAnsi="Arial" w:cs="Arial"/>
          <w:b/>
          <w:sz w:val="28"/>
          <w:szCs w:val="28"/>
        </w:rPr>
      </w:pPr>
    </w:p>
    <w:p w:rsidR="00CE110C" w:rsidRDefault="00CE110C" w:rsidP="00FE2F81">
      <w:pPr>
        <w:spacing w:after="0"/>
        <w:rPr>
          <w:rFonts w:ascii="Arial" w:hAnsi="Arial" w:cs="Arial"/>
          <w:b/>
          <w:sz w:val="28"/>
          <w:szCs w:val="28"/>
        </w:rPr>
      </w:pPr>
    </w:p>
    <w:p w:rsidR="008C7BEF" w:rsidRDefault="00DA27FE" w:rsidP="00FE2F81">
      <w:pPr>
        <w:spacing w:after="0"/>
        <w:rPr>
          <w:rFonts w:ascii="Arial" w:hAnsi="Arial" w:cs="Arial"/>
          <w:b/>
          <w:sz w:val="28"/>
          <w:szCs w:val="28"/>
        </w:rPr>
      </w:pPr>
      <w:r>
        <w:rPr>
          <w:rFonts w:ascii="Arial" w:hAnsi="Arial" w:cs="Arial"/>
          <w:b/>
          <w:sz w:val="28"/>
          <w:szCs w:val="28"/>
        </w:rPr>
        <w:lastRenderedPageBreak/>
        <w:t>PPI P</w:t>
      </w:r>
      <w:r w:rsidR="00CE110C" w:rsidRPr="00CE110C">
        <w:rPr>
          <w:rFonts w:ascii="Arial" w:hAnsi="Arial" w:cs="Arial"/>
          <w:b/>
          <w:sz w:val="28"/>
          <w:szCs w:val="28"/>
        </w:rPr>
        <w:t xml:space="preserve">roposed </w:t>
      </w:r>
      <w:r>
        <w:rPr>
          <w:rFonts w:ascii="Arial" w:hAnsi="Arial" w:cs="Arial"/>
          <w:b/>
          <w:sz w:val="28"/>
          <w:szCs w:val="28"/>
        </w:rPr>
        <w:t>A</w:t>
      </w:r>
      <w:r w:rsidR="00CE110C" w:rsidRPr="00CE110C">
        <w:rPr>
          <w:rFonts w:ascii="Arial" w:hAnsi="Arial" w:cs="Arial"/>
          <w:b/>
          <w:sz w:val="28"/>
          <w:szCs w:val="28"/>
        </w:rPr>
        <w:t>ctions 2016-19</w:t>
      </w:r>
    </w:p>
    <w:p w:rsidR="00AA7B13" w:rsidRPr="00D006DE" w:rsidRDefault="00AA7B13" w:rsidP="00FE2F81">
      <w:pPr>
        <w:spacing w:after="0"/>
        <w:rPr>
          <w:rFonts w:ascii="Arial" w:hAnsi="Arial" w:cs="Arial"/>
          <w:b/>
          <w:sz w:val="28"/>
          <w:szCs w:val="28"/>
        </w:rPr>
      </w:pPr>
    </w:p>
    <w:p w:rsidR="002F6868" w:rsidRPr="00D8132B" w:rsidRDefault="004C5F2F" w:rsidP="00FE2F81">
      <w:pPr>
        <w:spacing w:after="0"/>
        <w:rPr>
          <w:rFonts w:ascii="Arial" w:hAnsi="Arial" w:cs="Arial"/>
          <w:b/>
          <w:sz w:val="28"/>
          <w:szCs w:val="28"/>
          <w:u w:val="single"/>
        </w:rPr>
      </w:pPr>
      <w:r w:rsidRPr="00D8132B">
        <w:rPr>
          <w:rFonts w:ascii="Arial" w:hAnsi="Arial" w:cs="Arial"/>
          <w:b/>
          <w:sz w:val="28"/>
          <w:szCs w:val="28"/>
          <w:u w:val="single"/>
        </w:rPr>
        <w:t>Standard 1</w:t>
      </w:r>
      <w:r w:rsidR="00D8132B" w:rsidRPr="00D8132B">
        <w:rPr>
          <w:rFonts w:ascii="Arial" w:hAnsi="Arial" w:cs="Arial"/>
          <w:b/>
          <w:sz w:val="28"/>
          <w:szCs w:val="28"/>
          <w:u w:val="single"/>
        </w:rPr>
        <w:t xml:space="preserve"> </w:t>
      </w:r>
      <w:r w:rsidR="00D8132B">
        <w:rPr>
          <w:rFonts w:ascii="Arial" w:hAnsi="Arial" w:cs="Arial"/>
          <w:b/>
          <w:sz w:val="28"/>
          <w:szCs w:val="28"/>
          <w:u w:val="single"/>
        </w:rPr>
        <w:t xml:space="preserve">- </w:t>
      </w:r>
      <w:r w:rsidR="002F6868" w:rsidRPr="00D8132B">
        <w:rPr>
          <w:rFonts w:ascii="Arial" w:hAnsi="Arial" w:cs="Arial"/>
          <w:b/>
          <w:sz w:val="28"/>
          <w:szCs w:val="28"/>
          <w:u w:val="single"/>
        </w:rPr>
        <w:t>Leadership</w:t>
      </w:r>
    </w:p>
    <w:p w:rsidR="00F12536" w:rsidRPr="00D006DE" w:rsidRDefault="00F12536" w:rsidP="00FE2F81">
      <w:pPr>
        <w:spacing w:after="0"/>
        <w:rPr>
          <w:rFonts w:ascii="Arial" w:hAnsi="Arial" w:cs="Arial"/>
          <w:b/>
          <w:sz w:val="28"/>
          <w:szCs w:val="28"/>
          <w:u w:val="single"/>
        </w:rPr>
      </w:pPr>
    </w:p>
    <w:p w:rsidR="002000B0" w:rsidRPr="00D006DE" w:rsidRDefault="00C82DE7" w:rsidP="00FE2F81">
      <w:pPr>
        <w:spacing w:after="0"/>
        <w:rPr>
          <w:rFonts w:ascii="Arial" w:hAnsi="Arial" w:cs="Arial"/>
          <w:sz w:val="28"/>
          <w:szCs w:val="28"/>
        </w:rPr>
      </w:pPr>
      <w:r w:rsidRPr="00D006DE">
        <w:rPr>
          <w:rFonts w:ascii="Arial" w:hAnsi="Arial" w:cs="Arial"/>
          <w:sz w:val="28"/>
          <w:szCs w:val="28"/>
        </w:rPr>
        <w:t>HSC Organisations will have in place, clear leadership arrangements to provide assurances that PPI is embedded into policy and practice.</w:t>
      </w:r>
    </w:p>
    <w:p w:rsidR="00D218CC" w:rsidRPr="00D006DE" w:rsidRDefault="00D218CC" w:rsidP="00FE2F81">
      <w:pPr>
        <w:spacing w:after="0"/>
        <w:rPr>
          <w:rFonts w:ascii="Arial" w:hAnsi="Arial" w:cs="Arial"/>
          <w:sz w:val="28"/>
          <w:szCs w:val="28"/>
        </w:rPr>
      </w:pPr>
    </w:p>
    <w:p w:rsidR="007D3EDA" w:rsidRDefault="008C7BEF" w:rsidP="00FE2F81">
      <w:pPr>
        <w:spacing w:after="0"/>
        <w:rPr>
          <w:rFonts w:ascii="Arial" w:hAnsi="Arial" w:cs="Arial"/>
          <w:b/>
          <w:sz w:val="28"/>
          <w:szCs w:val="28"/>
        </w:rPr>
      </w:pPr>
      <w:r>
        <w:rPr>
          <w:rFonts w:ascii="Arial" w:hAnsi="Arial" w:cs="Arial"/>
          <w:b/>
          <w:sz w:val="28"/>
          <w:szCs w:val="28"/>
        </w:rPr>
        <w:t>R</w:t>
      </w:r>
      <w:r w:rsidR="007D3EDA" w:rsidRPr="00D006DE">
        <w:rPr>
          <w:rFonts w:ascii="Arial" w:hAnsi="Arial" w:cs="Arial"/>
          <w:b/>
          <w:sz w:val="28"/>
          <w:szCs w:val="28"/>
        </w:rPr>
        <w:t>egional</w:t>
      </w:r>
      <w:r w:rsidR="00ED3BA7">
        <w:rPr>
          <w:rFonts w:ascii="Arial" w:hAnsi="Arial" w:cs="Arial"/>
          <w:b/>
          <w:sz w:val="28"/>
          <w:szCs w:val="28"/>
        </w:rPr>
        <w:t xml:space="preserve"> </w:t>
      </w:r>
      <w:r w:rsidR="00D8132B">
        <w:rPr>
          <w:rFonts w:ascii="Arial" w:hAnsi="Arial" w:cs="Arial"/>
          <w:b/>
          <w:sz w:val="28"/>
          <w:szCs w:val="28"/>
        </w:rPr>
        <w:t>Actions</w:t>
      </w:r>
    </w:p>
    <w:p w:rsidR="00F12536" w:rsidRPr="00D006DE" w:rsidRDefault="00F12536" w:rsidP="00FE2F81">
      <w:pPr>
        <w:spacing w:after="0"/>
        <w:rPr>
          <w:rFonts w:ascii="Arial" w:hAnsi="Arial" w:cs="Arial"/>
          <w:b/>
          <w:sz w:val="28"/>
          <w:szCs w:val="28"/>
        </w:rPr>
      </w:pPr>
    </w:p>
    <w:p w:rsidR="00C82DE7" w:rsidRPr="00D006DE" w:rsidRDefault="006B06F6" w:rsidP="00FE2F81">
      <w:pPr>
        <w:pStyle w:val="ListParagraph"/>
        <w:numPr>
          <w:ilvl w:val="0"/>
          <w:numId w:val="1"/>
        </w:numPr>
        <w:spacing w:after="0"/>
        <w:rPr>
          <w:rFonts w:ascii="Arial" w:hAnsi="Arial" w:cs="Arial"/>
          <w:sz w:val="28"/>
          <w:szCs w:val="28"/>
        </w:rPr>
      </w:pPr>
      <w:r w:rsidRPr="00D006DE">
        <w:rPr>
          <w:rFonts w:ascii="Arial" w:hAnsi="Arial" w:cs="Arial"/>
          <w:sz w:val="28"/>
          <w:szCs w:val="28"/>
        </w:rPr>
        <w:t xml:space="preserve">Lead the implementation </w:t>
      </w:r>
      <w:r w:rsidR="009C61F4" w:rsidRPr="00D006DE">
        <w:rPr>
          <w:rFonts w:ascii="Arial" w:hAnsi="Arial" w:cs="Arial"/>
          <w:sz w:val="28"/>
          <w:szCs w:val="28"/>
        </w:rPr>
        <w:t>of PPI policy at a strategic level across the HSC.</w:t>
      </w:r>
    </w:p>
    <w:p w:rsidR="009C61F4" w:rsidRPr="00D006DE" w:rsidRDefault="009C61F4" w:rsidP="00FE2F81">
      <w:pPr>
        <w:pStyle w:val="ListParagraph"/>
        <w:numPr>
          <w:ilvl w:val="0"/>
          <w:numId w:val="1"/>
        </w:numPr>
        <w:rPr>
          <w:rFonts w:ascii="Arial" w:hAnsi="Arial" w:cs="Arial"/>
          <w:sz w:val="28"/>
          <w:szCs w:val="28"/>
        </w:rPr>
      </w:pPr>
      <w:r w:rsidRPr="00D006DE">
        <w:rPr>
          <w:rFonts w:ascii="Arial" w:hAnsi="Arial" w:cs="Arial"/>
          <w:sz w:val="28"/>
          <w:szCs w:val="28"/>
        </w:rPr>
        <w:t>Lead, support and facilitate the work of the Regional HSC PPI Forum.</w:t>
      </w:r>
    </w:p>
    <w:p w:rsidR="00C82DE7" w:rsidRPr="00D006DE" w:rsidRDefault="00C82DE7" w:rsidP="00FE2F81">
      <w:pPr>
        <w:pStyle w:val="ListParagraph"/>
        <w:numPr>
          <w:ilvl w:val="0"/>
          <w:numId w:val="1"/>
        </w:numPr>
        <w:spacing w:after="0"/>
        <w:rPr>
          <w:rFonts w:ascii="Arial" w:hAnsi="Arial" w:cs="Arial"/>
          <w:sz w:val="28"/>
          <w:szCs w:val="28"/>
        </w:rPr>
      </w:pPr>
      <w:r w:rsidRPr="00D006DE">
        <w:rPr>
          <w:rFonts w:ascii="Arial" w:hAnsi="Arial" w:cs="Arial"/>
          <w:sz w:val="28"/>
          <w:szCs w:val="28"/>
        </w:rPr>
        <w:t>Promote</w:t>
      </w:r>
      <w:r w:rsidR="009C61F4" w:rsidRPr="00D006DE">
        <w:rPr>
          <w:rFonts w:ascii="Arial" w:hAnsi="Arial" w:cs="Arial"/>
          <w:sz w:val="28"/>
          <w:szCs w:val="28"/>
        </w:rPr>
        <w:t xml:space="preserve"> the adoption and implementation of the HSC</w:t>
      </w:r>
      <w:r w:rsidRPr="00D006DE">
        <w:rPr>
          <w:rFonts w:ascii="Arial" w:hAnsi="Arial" w:cs="Arial"/>
          <w:sz w:val="28"/>
          <w:szCs w:val="28"/>
        </w:rPr>
        <w:t xml:space="preserve"> PPI Standards regionally and beyond.</w:t>
      </w:r>
    </w:p>
    <w:p w:rsidR="00C82DE7" w:rsidRDefault="00C82DE7" w:rsidP="00FE2F81">
      <w:pPr>
        <w:pStyle w:val="ListParagraph"/>
        <w:numPr>
          <w:ilvl w:val="0"/>
          <w:numId w:val="1"/>
        </w:numPr>
        <w:spacing w:after="0"/>
        <w:rPr>
          <w:rFonts w:ascii="Arial" w:hAnsi="Arial" w:cs="Arial"/>
          <w:sz w:val="28"/>
          <w:szCs w:val="28"/>
        </w:rPr>
      </w:pPr>
      <w:r w:rsidRPr="00D006DE">
        <w:rPr>
          <w:rFonts w:ascii="Arial" w:hAnsi="Arial" w:cs="Arial"/>
          <w:sz w:val="28"/>
          <w:szCs w:val="28"/>
        </w:rPr>
        <w:t>Continue to provide professional leadership, guidance and advice for PPI in the PHA and across the HSC.</w:t>
      </w:r>
    </w:p>
    <w:p w:rsidR="00F12536" w:rsidRPr="00D006DE" w:rsidRDefault="00F12536" w:rsidP="00F12536">
      <w:pPr>
        <w:pStyle w:val="ListParagraph"/>
        <w:spacing w:after="0"/>
        <w:rPr>
          <w:rFonts w:ascii="Arial" w:hAnsi="Arial" w:cs="Arial"/>
          <w:sz w:val="28"/>
          <w:szCs w:val="28"/>
        </w:rPr>
      </w:pPr>
    </w:p>
    <w:p w:rsidR="006D48DF" w:rsidRDefault="006D48DF" w:rsidP="00FE2F81">
      <w:pPr>
        <w:spacing w:after="0"/>
        <w:rPr>
          <w:rFonts w:ascii="Arial" w:hAnsi="Arial" w:cs="Arial"/>
          <w:b/>
          <w:sz w:val="28"/>
          <w:szCs w:val="28"/>
        </w:rPr>
      </w:pPr>
      <w:r w:rsidRPr="00D006DE">
        <w:rPr>
          <w:rFonts w:ascii="Arial" w:hAnsi="Arial" w:cs="Arial"/>
          <w:b/>
          <w:sz w:val="28"/>
          <w:szCs w:val="28"/>
        </w:rPr>
        <w:t>Internal</w:t>
      </w:r>
      <w:r w:rsidR="00D8132B">
        <w:rPr>
          <w:rFonts w:ascii="Arial" w:hAnsi="Arial" w:cs="Arial"/>
          <w:b/>
          <w:sz w:val="28"/>
          <w:szCs w:val="28"/>
        </w:rPr>
        <w:t xml:space="preserve"> Actions</w:t>
      </w:r>
    </w:p>
    <w:p w:rsidR="00F12536" w:rsidRPr="00D006DE" w:rsidRDefault="00F12536" w:rsidP="00FE2F81">
      <w:pPr>
        <w:spacing w:after="0"/>
        <w:rPr>
          <w:rFonts w:ascii="Arial" w:hAnsi="Arial" w:cs="Arial"/>
          <w:b/>
          <w:sz w:val="28"/>
          <w:szCs w:val="28"/>
        </w:rPr>
      </w:pPr>
    </w:p>
    <w:p w:rsidR="006D48DF" w:rsidRPr="00D006DE" w:rsidRDefault="006D48DF" w:rsidP="007274DC">
      <w:pPr>
        <w:pStyle w:val="ListParagraph"/>
        <w:numPr>
          <w:ilvl w:val="0"/>
          <w:numId w:val="8"/>
        </w:numPr>
        <w:spacing w:after="0"/>
        <w:ind w:right="-755"/>
        <w:rPr>
          <w:rFonts w:ascii="Arial" w:hAnsi="Arial" w:cs="Arial"/>
          <w:sz w:val="28"/>
          <w:szCs w:val="28"/>
        </w:rPr>
      </w:pPr>
      <w:r w:rsidRPr="00D006DE">
        <w:rPr>
          <w:rFonts w:ascii="Arial" w:hAnsi="Arial" w:cs="Arial"/>
          <w:sz w:val="28"/>
          <w:szCs w:val="28"/>
        </w:rPr>
        <w:t>Review PHA PPI Strategy and develop updated Action Plan 2016-19.</w:t>
      </w:r>
    </w:p>
    <w:p w:rsidR="006D48DF" w:rsidRPr="00D006DE" w:rsidRDefault="009C61F4" w:rsidP="00FE2F81">
      <w:pPr>
        <w:pStyle w:val="ListParagraph"/>
        <w:numPr>
          <w:ilvl w:val="0"/>
          <w:numId w:val="8"/>
        </w:numPr>
        <w:spacing w:after="0"/>
        <w:rPr>
          <w:rFonts w:ascii="Arial" w:hAnsi="Arial" w:cs="Arial"/>
          <w:sz w:val="28"/>
          <w:szCs w:val="28"/>
        </w:rPr>
      </w:pPr>
      <w:r w:rsidRPr="00D006DE">
        <w:rPr>
          <w:rFonts w:ascii="Arial" w:hAnsi="Arial" w:cs="Arial"/>
          <w:sz w:val="28"/>
          <w:szCs w:val="28"/>
        </w:rPr>
        <w:t xml:space="preserve">Provide PPI </w:t>
      </w:r>
      <w:r w:rsidR="006D48DF" w:rsidRPr="00D006DE">
        <w:rPr>
          <w:rFonts w:ascii="Arial" w:hAnsi="Arial" w:cs="Arial"/>
          <w:sz w:val="28"/>
          <w:szCs w:val="28"/>
        </w:rPr>
        <w:t xml:space="preserve">leadership in the PHA at a corporate and operational level. </w:t>
      </w:r>
    </w:p>
    <w:p w:rsidR="006D48DF" w:rsidRPr="00D006DE" w:rsidRDefault="009C61F4" w:rsidP="00FE2F81">
      <w:pPr>
        <w:pStyle w:val="ListParagraph"/>
        <w:numPr>
          <w:ilvl w:val="0"/>
          <w:numId w:val="8"/>
        </w:numPr>
        <w:spacing w:after="0"/>
        <w:rPr>
          <w:rFonts w:ascii="Arial" w:hAnsi="Arial" w:cs="Arial"/>
          <w:sz w:val="28"/>
          <w:szCs w:val="28"/>
        </w:rPr>
      </w:pPr>
      <w:r w:rsidRPr="00D006DE">
        <w:rPr>
          <w:rFonts w:ascii="Arial" w:hAnsi="Arial" w:cs="Arial"/>
          <w:sz w:val="28"/>
          <w:szCs w:val="28"/>
        </w:rPr>
        <w:t>Enhance PHA Directorate and Divisional PPI capability</w:t>
      </w:r>
      <w:r w:rsidR="00FA0DAB" w:rsidRPr="00D006DE">
        <w:rPr>
          <w:rFonts w:ascii="Arial" w:hAnsi="Arial" w:cs="Arial"/>
          <w:sz w:val="28"/>
          <w:szCs w:val="28"/>
        </w:rPr>
        <w:t>.</w:t>
      </w:r>
    </w:p>
    <w:p w:rsidR="00FA0DAB" w:rsidRPr="00D006DE" w:rsidRDefault="00FA0DAB" w:rsidP="00FE2F81">
      <w:pPr>
        <w:pStyle w:val="ListParagraph"/>
        <w:spacing w:after="0"/>
        <w:rPr>
          <w:rFonts w:ascii="Arial" w:hAnsi="Arial" w:cs="Arial"/>
          <w:sz w:val="28"/>
          <w:szCs w:val="28"/>
        </w:rPr>
      </w:pPr>
    </w:p>
    <w:p w:rsidR="00C82DE7" w:rsidRPr="00D006DE" w:rsidRDefault="00C82DE7" w:rsidP="007274DC">
      <w:pPr>
        <w:spacing w:after="0"/>
        <w:ind w:left="284" w:hanging="142"/>
        <w:rPr>
          <w:rFonts w:ascii="Arial" w:hAnsi="Arial" w:cs="Arial"/>
          <w:sz w:val="28"/>
          <w:szCs w:val="28"/>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E3702C" w:rsidRDefault="00E3702C"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E110C" w:rsidRDefault="00CE110C"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915C54" w:rsidRDefault="00915C54" w:rsidP="00FE2F81">
      <w:pPr>
        <w:pStyle w:val="Header"/>
        <w:tabs>
          <w:tab w:val="left" w:pos="12840"/>
        </w:tabs>
        <w:spacing w:line="276" w:lineRule="auto"/>
        <w:rPr>
          <w:rFonts w:cs="Arial"/>
          <w:b/>
          <w:bCs/>
          <w:szCs w:val="28"/>
          <w:u w:val="single"/>
          <w:lang w:val="en-GB"/>
        </w:rPr>
      </w:pPr>
    </w:p>
    <w:p w:rsidR="00915C54" w:rsidRDefault="00915C54" w:rsidP="00FE2F81">
      <w:pPr>
        <w:pStyle w:val="Header"/>
        <w:tabs>
          <w:tab w:val="left" w:pos="12840"/>
        </w:tabs>
        <w:spacing w:line="276" w:lineRule="auto"/>
        <w:rPr>
          <w:rFonts w:cs="Arial"/>
          <w:b/>
          <w:bCs/>
          <w:szCs w:val="28"/>
          <w:u w:val="single"/>
          <w:lang w:val="en-GB"/>
        </w:rPr>
      </w:pPr>
    </w:p>
    <w:p w:rsidR="00C82DE7" w:rsidRPr="00D8132B" w:rsidRDefault="00C82DE7" w:rsidP="00FE2F81">
      <w:pPr>
        <w:pStyle w:val="Header"/>
        <w:tabs>
          <w:tab w:val="left" w:pos="12840"/>
        </w:tabs>
        <w:spacing w:line="276" w:lineRule="auto"/>
        <w:rPr>
          <w:rFonts w:cs="Arial"/>
          <w:b/>
          <w:bCs/>
          <w:szCs w:val="28"/>
          <w:lang w:val="en-GB"/>
        </w:rPr>
      </w:pPr>
      <w:r w:rsidRPr="00D8132B">
        <w:rPr>
          <w:rFonts w:cs="Arial"/>
          <w:b/>
          <w:bCs/>
          <w:szCs w:val="28"/>
          <w:u w:val="single"/>
          <w:lang w:val="en-GB"/>
        </w:rPr>
        <w:lastRenderedPageBreak/>
        <w:t>Standard 2</w:t>
      </w:r>
      <w:r w:rsidR="00D8132B" w:rsidRPr="00D8132B">
        <w:rPr>
          <w:rFonts w:cs="Arial"/>
          <w:b/>
          <w:bCs/>
          <w:szCs w:val="28"/>
          <w:u w:val="single"/>
          <w:lang w:val="en-GB"/>
        </w:rPr>
        <w:t xml:space="preserve"> - </w:t>
      </w:r>
      <w:r w:rsidRPr="00D8132B">
        <w:rPr>
          <w:rFonts w:cs="Arial"/>
          <w:b/>
          <w:bCs/>
          <w:szCs w:val="28"/>
          <w:u w:val="single"/>
          <w:lang w:val="en-GB"/>
        </w:rPr>
        <w:t>G</w:t>
      </w:r>
      <w:r w:rsidRPr="00D006DE">
        <w:rPr>
          <w:rFonts w:cs="Arial"/>
          <w:b/>
          <w:bCs/>
          <w:szCs w:val="28"/>
          <w:u w:val="single"/>
          <w:lang w:val="en-GB"/>
        </w:rPr>
        <w:t>overnance</w:t>
      </w:r>
    </w:p>
    <w:p w:rsidR="00F12536" w:rsidRPr="00D006DE" w:rsidRDefault="00F12536" w:rsidP="00FE2F81">
      <w:pPr>
        <w:pStyle w:val="Header"/>
        <w:tabs>
          <w:tab w:val="left" w:pos="12840"/>
        </w:tabs>
        <w:spacing w:line="276" w:lineRule="auto"/>
        <w:rPr>
          <w:rFonts w:cs="Arial"/>
          <w:b/>
          <w:bCs/>
          <w:szCs w:val="28"/>
          <w:u w:val="single"/>
          <w:lang w:val="en-GB"/>
        </w:rPr>
      </w:pPr>
    </w:p>
    <w:p w:rsidR="00C82DE7" w:rsidRPr="00D006DE" w:rsidRDefault="00F12536" w:rsidP="00FE2F81">
      <w:pPr>
        <w:pStyle w:val="ListParagraph"/>
        <w:spacing w:after="0"/>
        <w:ind w:left="0"/>
        <w:rPr>
          <w:rFonts w:ascii="Arial" w:hAnsi="Arial" w:cs="Arial"/>
          <w:sz w:val="28"/>
          <w:szCs w:val="28"/>
        </w:rPr>
      </w:pPr>
      <w:r>
        <w:rPr>
          <w:rFonts w:ascii="Arial" w:hAnsi="Arial" w:cs="Arial"/>
          <w:sz w:val="28"/>
          <w:szCs w:val="28"/>
        </w:rPr>
        <w:t>HSC o</w:t>
      </w:r>
      <w:r w:rsidR="00C82DE7" w:rsidRPr="00D006DE">
        <w:rPr>
          <w:rFonts w:ascii="Arial" w:hAnsi="Arial" w:cs="Arial"/>
          <w:sz w:val="28"/>
          <w:szCs w:val="28"/>
        </w:rPr>
        <w:t>rganisations will have in place, clear corporate governance arrangements to provide assurances that PPI is embedded into policy and practice.</w:t>
      </w:r>
    </w:p>
    <w:p w:rsidR="007D3EDA" w:rsidRPr="00D006DE" w:rsidRDefault="007D3EDA" w:rsidP="00FE2F81">
      <w:pPr>
        <w:pStyle w:val="ListParagraph"/>
        <w:spacing w:after="0"/>
        <w:ind w:left="0"/>
        <w:rPr>
          <w:rFonts w:ascii="Arial" w:hAnsi="Arial" w:cs="Arial"/>
          <w:sz w:val="28"/>
          <w:szCs w:val="28"/>
        </w:rPr>
      </w:pPr>
    </w:p>
    <w:p w:rsidR="00C82DE7" w:rsidRDefault="007D3EDA" w:rsidP="00FE2F81">
      <w:pPr>
        <w:pStyle w:val="ListParagraph"/>
        <w:spacing w:after="0"/>
        <w:ind w:left="0"/>
        <w:rPr>
          <w:rFonts w:ascii="Arial" w:hAnsi="Arial" w:cs="Arial"/>
          <w:b/>
          <w:sz w:val="28"/>
          <w:szCs w:val="28"/>
        </w:rPr>
      </w:pPr>
      <w:r w:rsidRPr="00D006DE">
        <w:rPr>
          <w:rFonts w:ascii="Arial" w:hAnsi="Arial" w:cs="Arial"/>
          <w:b/>
          <w:sz w:val="28"/>
          <w:szCs w:val="28"/>
        </w:rPr>
        <w:t>Regional</w:t>
      </w:r>
      <w:r w:rsidR="00D8132B">
        <w:rPr>
          <w:rFonts w:ascii="Arial" w:hAnsi="Arial" w:cs="Arial"/>
          <w:b/>
          <w:sz w:val="28"/>
          <w:szCs w:val="28"/>
        </w:rPr>
        <w:t xml:space="preserve"> Actions</w:t>
      </w:r>
    </w:p>
    <w:p w:rsidR="00F12536" w:rsidRPr="00D006DE" w:rsidRDefault="00F12536" w:rsidP="00FE2F81">
      <w:pPr>
        <w:pStyle w:val="ListParagraph"/>
        <w:spacing w:after="0"/>
        <w:ind w:left="0"/>
        <w:rPr>
          <w:rFonts w:ascii="Arial" w:hAnsi="Arial" w:cs="Arial"/>
          <w:b/>
          <w:sz w:val="28"/>
          <w:szCs w:val="28"/>
        </w:rPr>
      </w:pPr>
    </w:p>
    <w:p w:rsidR="00C82DE7" w:rsidRPr="00D006DE" w:rsidRDefault="00C82DE7" w:rsidP="00FE2F81">
      <w:pPr>
        <w:pStyle w:val="ListParagraph"/>
        <w:numPr>
          <w:ilvl w:val="0"/>
          <w:numId w:val="4"/>
        </w:numPr>
        <w:spacing w:after="0"/>
        <w:rPr>
          <w:rFonts w:ascii="Arial" w:hAnsi="Arial" w:cs="Arial"/>
          <w:sz w:val="28"/>
          <w:szCs w:val="28"/>
        </w:rPr>
      </w:pPr>
      <w:r w:rsidRPr="00D006DE">
        <w:rPr>
          <w:rFonts w:ascii="Arial" w:hAnsi="Arial" w:cs="Arial"/>
          <w:sz w:val="28"/>
          <w:szCs w:val="28"/>
        </w:rPr>
        <w:t>Review models of PPI governance across HSC bodies, identifying areas of best practice and encouraging adoption.</w:t>
      </w:r>
    </w:p>
    <w:p w:rsidR="00C82DE7" w:rsidRPr="00D006DE" w:rsidRDefault="00C82DE7" w:rsidP="00FE2F81">
      <w:pPr>
        <w:pStyle w:val="ListParagraph"/>
        <w:numPr>
          <w:ilvl w:val="0"/>
          <w:numId w:val="4"/>
        </w:numPr>
        <w:spacing w:after="0"/>
        <w:rPr>
          <w:rFonts w:ascii="Arial" w:hAnsi="Arial" w:cs="Arial"/>
          <w:sz w:val="28"/>
          <w:szCs w:val="28"/>
        </w:rPr>
      </w:pPr>
      <w:r w:rsidRPr="00D006DE">
        <w:rPr>
          <w:rFonts w:ascii="Arial" w:hAnsi="Arial" w:cs="Arial"/>
          <w:sz w:val="28"/>
          <w:szCs w:val="28"/>
        </w:rPr>
        <w:t>Develop a PPI Annual Report</w:t>
      </w:r>
      <w:r w:rsidR="009C61F4" w:rsidRPr="00D006DE">
        <w:rPr>
          <w:rFonts w:ascii="Arial" w:hAnsi="Arial" w:cs="Arial"/>
          <w:sz w:val="28"/>
          <w:szCs w:val="28"/>
        </w:rPr>
        <w:t>.</w:t>
      </w:r>
    </w:p>
    <w:p w:rsidR="006D48DF" w:rsidRPr="00D006DE" w:rsidRDefault="006D48DF" w:rsidP="00FE2F81">
      <w:pPr>
        <w:spacing w:after="0"/>
        <w:rPr>
          <w:rFonts w:ascii="Arial" w:hAnsi="Arial" w:cs="Arial"/>
          <w:sz w:val="28"/>
          <w:szCs w:val="28"/>
        </w:rPr>
      </w:pPr>
    </w:p>
    <w:p w:rsidR="006D48DF" w:rsidRDefault="006D48DF" w:rsidP="00FE2F81">
      <w:pPr>
        <w:spacing w:after="0"/>
        <w:rPr>
          <w:rFonts w:ascii="Arial" w:hAnsi="Arial" w:cs="Arial"/>
          <w:b/>
          <w:sz w:val="28"/>
          <w:szCs w:val="28"/>
        </w:rPr>
      </w:pPr>
      <w:r w:rsidRPr="00D006DE">
        <w:rPr>
          <w:rFonts w:ascii="Arial" w:hAnsi="Arial" w:cs="Arial"/>
          <w:b/>
          <w:sz w:val="28"/>
          <w:szCs w:val="28"/>
        </w:rPr>
        <w:t xml:space="preserve">Internal </w:t>
      </w:r>
      <w:r w:rsidR="00D8132B">
        <w:rPr>
          <w:rFonts w:ascii="Arial" w:hAnsi="Arial" w:cs="Arial"/>
          <w:b/>
          <w:sz w:val="28"/>
          <w:szCs w:val="28"/>
        </w:rPr>
        <w:t>Actions</w:t>
      </w:r>
    </w:p>
    <w:p w:rsidR="00F12536" w:rsidRPr="00D006DE" w:rsidRDefault="00F12536" w:rsidP="00FE2F81">
      <w:pPr>
        <w:spacing w:after="0"/>
        <w:rPr>
          <w:rFonts w:ascii="Arial" w:hAnsi="Arial" w:cs="Arial"/>
          <w:b/>
          <w:sz w:val="28"/>
          <w:szCs w:val="28"/>
        </w:rPr>
      </w:pPr>
    </w:p>
    <w:p w:rsidR="006D48DF" w:rsidRPr="00D006DE" w:rsidRDefault="006D48DF" w:rsidP="00FE2F81">
      <w:pPr>
        <w:pStyle w:val="ListParagraph"/>
        <w:numPr>
          <w:ilvl w:val="0"/>
          <w:numId w:val="9"/>
        </w:numPr>
        <w:spacing w:after="0"/>
        <w:rPr>
          <w:rFonts w:ascii="Arial" w:hAnsi="Arial" w:cs="Arial"/>
          <w:sz w:val="28"/>
          <w:szCs w:val="28"/>
        </w:rPr>
      </w:pPr>
      <w:r w:rsidRPr="00D006DE">
        <w:rPr>
          <w:rFonts w:ascii="Arial" w:hAnsi="Arial" w:cs="Arial"/>
          <w:sz w:val="28"/>
          <w:szCs w:val="28"/>
        </w:rPr>
        <w:t>Ensure robust reporting and monitoring mechanisms are in place for PPI across the organisation.</w:t>
      </w:r>
    </w:p>
    <w:p w:rsidR="00D218CC" w:rsidRPr="00D006DE" w:rsidRDefault="00B77DB3" w:rsidP="00FE2F81">
      <w:pPr>
        <w:pStyle w:val="ListParagraph"/>
        <w:numPr>
          <w:ilvl w:val="0"/>
          <w:numId w:val="9"/>
        </w:numPr>
        <w:spacing w:after="0"/>
        <w:rPr>
          <w:rFonts w:ascii="Arial" w:hAnsi="Arial" w:cs="Arial"/>
          <w:sz w:val="28"/>
          <w:szCs w:val="28"/>
        </w:rPr>
      </w:pPr>
      <w:r w:rsidRPr="00D006DE">
        <w:rPr>
          <w:rFonts w:ascii="Arial" w:hAnsi="Arial" w:cs="Arial"/>
          <w:sz w:val="28"/>
          <w:szCs w:val="28"/>
        </w:rPr>
        <w:t xml:space="preserve">Address recommendations as outlined in the PHA PPI internal monitoring report. </w:t>
      </w:r>
    </w:p>
    <w:p w:rsidR="00D218CC" w:rsidRPr="00D006DE" w:rsidRDefault="00D218CC" w:rsidP="00FE2F81">
      <w:pPr>
        <w:pStyle w:val="ListParagraph"/>
        <w:spacing w:after="0"/>
        <w:rPr>
          <w:rFonts w:ascii="Arial" w:hAnsi="Arial" w:cs="Arial"/>
          <w:sz w:val="28"/>
          <w:szCs w:val="28"/>
        </w:rPr>
      </w:pPr>
    </w:p>
    <w:p w:rsidR="00D218CC" w:rsidRPr="00D006DE" w:rsidRDefault="00D218CC" w:rsidP="00FE2F81">
      <w:pPr>
        <w:pStyle w:val="ListParagraph"/>
        <w:spacing w:after="0"/>
        <w:rPr>
          <w:rFonts w:ascii="Arial" w:hAnsi="Arial" w:cs="Arial"/>
          <w:sz w:val="28"/>
          <w:szCs w:val="28"/>
        </w:rPr>
      </w:pPr>
    </w:p>
    <w:p w:rsidR="00D218CC" w:rsidRPr="00D006DE" w:rsidRDefault="00D218CC" w:rsidP="00FE2F81">
      <w:pPr>
        <w:pStyle w:val="ListParagraph"/>
        <w:spacing w:after="0"/>
        <w:rPr>
          <w:rFonts w:ascii="Arial" w:hAnsi="Arial" w:cs="Arial"/>
          <w:sz w:val="28"/>
          <w:szCs w:val="28"/>
        </w:rPr>
      </w:pPr>
    </w:p>
    <w:p w:rsidR="0040606F" w:rsidRPr="00D006DE" w:rsidRDefault="0040606F" w:rsidP="00FE2F81">
      <w:pPr>
        <w:pStyle w:val="ListParagraph"/>
        <w:spacing w:after="0"/>
        <w:rPr>
          <w:rFonts w:ascii="Arial" w:hAnsi="Arial" w:cs="Arial"/>
          <w:sz w:val="28"/>
          <w:szCs w:val="28"/>
        </w:rPr>
      </w:pPr>
    </w:p>
    <w:p w:rsidR="00FA0DAB" w:rsidRPr="00D006DE" w:rsidRDefault="00FA0DAB" w:rsidP="00FE2F81">
      <w:pPr>
        <w:pStyle w:val="Header"/>
        <w:tabs>
          <w:tab w:val="left" w:pos="12840"/>
        </w:tabs>
        <w:spacing w:line="276" w:lineRule="auto"/>
        <w:rPr>
          <w:rFonts w:eastAsiaTheme="minorEastAsia" w:cs="Arial"/>
          <w:szCs w:val="28"/>
          <w:lang w:val="en-GB"/>
        </w:rPr>
      </w:pPr>
    </w:p>
    <w:p w:rsidR="009C61F4" w:rsidRPr="00D006DE" w:rsidRDefault="009C61F4"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E3702C" w:rsidRDefault="00E3702C" w:rsidP="00FE2F81">
      <w:pPr>
        <w:pStyle w:val="Header"/>
        <w:tabs>
          <w:tab w:val="left" w:pos="12840"/>
        </w:tabs>
        <w:spacing w:line="276" w:lineRule="auto"/>
        <w:rPr>
          <w:rFonts w:cs="Arial"/>
          <w:b/>
          <w:bCs/>
          <w:szCs w:val="28"/>
          <w:lang w:val="en-GB"/>
        </w:rPr>
      </w:pPr>
    </w:p>
    <w:p w:rsidR="00D8132B" w:rsidRDefault="00D8132B" w:rsidP="00FE2F81">
      <w:pPr>
        <w:pStyle w:val="Header"/>
        <w:tabs>
          <w:tab w:val="left" w:pos="12840"/>
        </w:tabs>
        <w:spacing w:line="276" w:lineRule="auto"/>
        <w:rPr>
          <w:rFonts w:cs="Arial"/>
          <w:b/>
          <w:bCs/>
          <w:szCs w:val="28"/>
          <w:lang w:val="en-GB"/>
        </w:rPr>
      </w:pPr>
    </w:p>
    <w:p w:rsidR="00915C54" w:rsidRDefault="00915C54" w:rsidP="00FE2F81">
      <w:pPr>
        <w:pStyle w:val="Header"/>
        <w:tabs>
          <w:tab w:val="left" w:pos="12840"/>
        </w:tabs>
        <w:spacing w:line="276" w:lineRule="auto"/>
        <w:rPr>
          <w:rFonts w:cs="Arial"/>
          <w:b/>
          <w:bCs/>
          <w:szCs w:val="28"/>
          <w:u w:val="single"/>
          <w:lang w:val="en-GB"/>
        </w:rPr>
      </w:pPr>
    </w:p>
    <w:p w:rsidR="00AA1B31" w:rsidRPr="00D8132B" w:rsidRDefault="004C5F2F" w:rsidP="00FE2F81">
      <w:pPr>
        <w:pStyle w:val="Header"/>
        <w:tabs>
          <w:tab w:val="left" w:pos="12840"/>
        </w:tabs>
        <w:spacing w:line="276" w:lineRule="auto"/>
        <w:rPr>
          <w:rFonts w:cs="Arial"/>
          <w:b/>
          <w:bCs/>
          <w:szCs w:val="28"/>
          <w:lang w:val="en-GB"/>
        </w:rPr>
      </w:pPr>
      <w:r w:rsidRPr="00D8132B">
        <w:rPr>
          <w:rFonts w:cs="Arial"/>
          <w:b/>
          <w:bCs/>
          <w:szCs w:val="28"/>
          <w:u w:val="single"/>
          <w:lang w:val="en-GB"/>
        </w:rPr>
        <w:lastRenderedPageBreak/>
        <w:t>Standard 3</w:t>
      </w:r>
      <w:r w:rsidR="00D8132B" w:rsidRPr="00D8132B">
        <w:rPr>
          <w:rFonts w:cs="Arial"/>
          <w:b/>
          <w:bCs/>
          <w:szCs w:val="28"/>
          <w:u w:val="single"/>
          <w:lang w:val="en-GB"/>
        </w:rPr>
        <w:t xml:space="preserve"> - </w:t>
      </w:r>
      <w:r w:rsidR="00AA1B31" w:rsidRPr="00D8132B">
        <w:rPr>
          <w:rFonts w:cs="Arial"/>
          <w:b/>
          <w:bCs/>
          <w:szCs w:val="28"/>
          <w:u w:val="single"/>
          <w:lang w:val="en-GB"/>
        </w:rPr>
        <w:t>O</w:t>
      </w:r>
      <w:r w:rsidR="00915C54">
        <w:rPr>
          <w:rFonts w:cs="Arial"/>
          <w:b/>
          <w:bCs/>
          <w:szCs w:val="28"/>
          <w:u w:val="single"/>
          <w:lang w:val="en-GB"/>
        </w:rPr>
        <w:t>pportunities and S</w:t>
      </w:r>
      <w:r w:rsidR="00AA1B31" w:rsidRPr="00D006DE">
        <w:rPr>
          <w:rFonts w:cs="Arial"/>
          <w:b/>
          <w:bCs/>
          <w:szCs w:val="28"/>
          <w:u w:val="single"/>
          <w:lang w:val="en-GB"/>
        </w:rPr>
        <w:t xml:space="preserve">upport for </w:t>
      </w:r>
      <w:r w:rsidR="00915C54">
        <w:rPr>
          <w:rFonts w:cs="Arial"/>
          <w:b/>
          <w:bCs/>
          <w:szCs w:val="28"/>
          <w:u w:val="single"/>
          <w:lang w:val="en-GB"/>
        </w:rPr>
        <w:t>I</w:t>
      </w:r>
      <w:r w:rsidR="00AA1B31" w:rsidRPr="00D006DE">
        <w:rPr>
          <w:rFonts w:cs="Arial"/>
          <w:b/>
          <w:bCs/>
          <w:szCs w:val="28"/>
          <w:u w:val="single"/>
          <w:lang w:val="en-GB"/>
        </w:rPr>
        <w:t>nvolvement</w:t>
      </w:r>
    </w:p>
    <w:p w:rsidR="0000406D" w:rsidRPr="00D006DE" w:rsidRDefault="0000406D" w:rsidP="00FE2F81">
      <w:pPr>
        <w:pStyle w:val="Header"/>
        <w:tabs>
          <w:tab w:val="left" w:pos="12840"/>
        </w:tabs>
        <w:spacing w:line="276" w:lineRule="auto"/>
        <w:rPr>
          <w:rFonts w:cs="Arial"/>
          <w:b/>
          <w:bCs/>
          <w:szCs w:val="28"/>
          <w:u w:val="single"/>
          <w:lang w:val="en-GB"/>
        </w:rPr>
      </w:pPr>
    </w:p>
    <w:p w:rsidR="00AA1B31" w:rsidRPr="00D006DE" w:rsidRDefault="00AA1B31" w:rsidP="00FE2F81">
      <w:pPr>
        <w:pStyle w:val="ListParagraph"/>
        <w:spacing w:after="0"/>
        <w:ind w:left="0"/>
        <w:rPr>
          <w:rFonts w:ascii="Arial" w:hAnsi="Arial" w:cs="Arial"/>
          <w:sz w:val="28"/>
          <w:szCs w:val="28"/>
        </w:rPr>
      </w:pPr>
      <w:r w:rsidRPr="00D006DE">
        <w:rPr>
          <w:rFonts w:ascii="Arial" w:hAnsi="Arial" w:cs="Arial"/>
          <w:sz w:val="28"/>
          <w:szCs w:val="28"/>
        </w:rPr>
        <w:t>HSC organisations will provide clear and accessible opportunities for involvement at all levels, facilitating and supporting the involvement of service users, carers and the public in the planning, delivery and evaluation of services.</w:t>
      </w:r>
    </w:p>
    <w:p w:rsidR="007D3EDA" w:rsidRPr="00D006DE" w:rsidRDefault="007D3EDA" w:rsidP="00FE2F81">
      <w:pPr>
        <w:pStyle w:val="ListParagraph"/>
        <w:spacing w:after="0"/>
        <w:ind w:left="0"/>
        <w:rPr>
          <w:rFonts w:ascii="Arial" w:hAnsi="Arial" w:cs="Arial"/>
          <w:sz w:val="28"/>
          <w:szCs w:val="28"/>
        </w:rPr>
      </w:pPr>
    </w:p>
    <w:p w:rsidR="00AA1B31" w:rsidRDefault="007D3EDA" w:rsidP="00FE2F81">
      <w:pPr>
        <w:pStyle w:val="ListParagraph"/>
        <w:spacing w:after="0"/>
        <w:ind w:left="0"/>
        <w:rPr>
          <w:rFonts w:ascii="Arial" w:hAnsi="Arial" w:cs="Arial"/>
          <w:b/>
          <w:sz w:val="28"/>
          <w:szCs w:val="28"/>
        </w:rPr>
      </w:pPr>
      <w:r w:rsidRPr="00D006DE">
        <w:rPr>
          <w:rFonts w:ascii="Arial" w:hAnsi="Arial" w:cs="Arial"/>
          <w:b/>
          <w:sz w:val="28"/>
          <w:szCs w:val="28"/>
        </w:rPr>
        <w:t>Regional</w:t>
      </w:r>
      <w:r w:rsidR="00D8132B">
        <w:rPr>
          <w:rFonts w:ascii="Arial" w:hAnsi="Arial" w:cs="Arial"/>
          <w:b/>
          <w:sz w:val="28"/>
          <w:szCs w:val="28"/>
        </w:rPr>
        <w:t xml:space="preserve"> Actions</w:t>
      </w:r>
    </w:p>
    <w:p w:rsidR="0000406D" w:rsidRPr="00D006DE" w:rsidRDefault="0000406D" w:rsidP="00FE2F81">
      <w:pPr>
        <w:pStyle w:val="ListParagraph"/>
        <w:spacing w:after="0"/>
        <w:ind w:left="0"/>
        <w:rPr>
          <w:rFonts w:ascii="Arial" w:hAnsi="Arial" w:cs="Arial"/>
          <w:b/>
          <w:sz w:val="28"/>
          <w:szCs w:val="28"/>
        </w:rPr>
      </w:pPr>
    </w:p>
    <w:p w:rsidR="00AA1B31" w:rsidRPr="00D006DE" w:rsidRDefault="00AA1B31" w:rsidP="00FE2F81">
      <w:pPr>
        <w:pStyle w:val="ListParagraph"/>
        <w:numPr>
          <w:ilvl w:val="0"/>
          <w:numId w:val="5"/>
        </w:numPr>
        <w:spacing w:after="0"/>
        <w:rPr>
          <w:rFonts w:ascii="Arial" w:hAnsi="Arial" w:cs="Arial"/>
          <w:sz w:val="28"/>
          <w:szCs w:val="28"/>
        </w:rPr>
      </w:pPr>
      <w:r w:rsidRPr="00D006DE">
        <w:rPr>
          <w:rFonts w:ascii="Arial" w:hAnsi="Arial" w:cs="Arial"/>
          <w:sz w:val="28"/>
          <w:szCs w:val="28"/>
        </w:rPr>
        <w:t>Update and implement</w:t>
      </w:r>
      <w:r w:rsidR="009C61F4" w:rsidRPr="00D006DE">
        <w:rPr>
          <w:rFonts w:ascii="Arial" w:hAnsi="Arial" w:cs="Arial"/>
          <w:sz w:val="28"/>
          <w:szCs w:val="28"/>
        </w:rPr>
        <w:t xml:space="preserve"> an</w:t>
      </w:r>
      <w:r w:rsidRPr="00D006DE">
        <w:rPr>
          <w:rFonts w:ascii="Arial" w:hAnsi="Arial" w:cs="Arial"/>
          <w:sz w:val="28"/>
          <w:szCs w:val="28"/>
        </w:rPr>
        <w:t xml:space="preserve"> annual communications plan to raise awareness of PPI.</w:t>
      </w:r>
      <w:r w:rsidR="008C7BEF">
        <w:rPr>
          <w:rFonts w:ascii="Arial" w:hAnsi="Arial" w:cs="Arial"/>
          <w:sz w:val="28"/>
          <w:szCs w:val="28"/>
        </w:rPr>
        <w:t xml:space="preserve"> </w:t>
      </w:r>
    </w:p>
    <w:p w:rsidR="00AA1B31" w:rsidRPr="00D006DE" w:rsidRDefault="00AA1B31" w:rsidP="00FE2F81">
      <w:pPr>
        <w:pStyle w:val="ListParagraph"/>
        <w:numPr>
          <w:ilvl w:val="0"/>
          <w:numId w:val="5"/>
        </w:numPr>
        <w:spacing w:after="0"/>
        <w:rPr>
          <w:rFonts w:ascii="Arial" w:hAnsi="Arial" w:cs="Arial"/>
          <w:sz w:val="28"/>
          <w:szCs w:val="28"/>
        </w:rPr>
      </w:pPr>
      <w:r w:rsidRPr="00D006DE">
        <w:rPr>
          <w:rFonts w:ascii="Arial" w:hAnsi="Arial" w:cs="Arial"/>
          <w:sz w:val="28"/>
          <w:szCs w:val="28"/>
        </w:rPr>
        <w:t>Establish an e-forum with voluntary and community sector partnerships to interact with and inform the work of the PHA and the Regional Forum.</w:t>
      </w:r>
    </w:p>
    <w:p w:rsidR="00AA1B31" w:rsidRPr="00D006DE" w:rsidRDefault="00AA1B31" w:rsidP="00FE2F81">
      <w:pPr>
        <w:pStyle w:val="ListParagraph"/>
        <w:numPr>
          <w:ilvl w:val="0"/>
          <w:numId w:val="5"/>
        </w:numPr>
        <w:spacing w:after="0"/>
        <w:rPr>
          <w:rFonts w:ascii="Arial" w:hAnsi="Arial" w:cs="Arial"/>
          <w:sz w:val="28"/>
          <w:szCs w:val="28"/>
        </w:rPr>
      </w:pPr>
      <w:r w:rsidRPr="00D006DE">
        <w:rPr>
          <w:rFonts w:ascii="Arial" w:hAnsi="Arial" w:cs="Arial"/>
          <w:sz w:val="28"/>
          <w:szCs w:val="28"/>
        </w:rPr>
        <w:t>Support the Regional HSC PPI Forum to organise an annual showcase event to share/learn from PPI best practice and recognise barriers to involvement.</w:t>
      </w:r>
    </w:p>
    <w:p w:rsidR="00AA1B31" w:rsidRPr="00D006DE" w:rsidRDefault="009C61F4" w:rsidP="00FE2F81">
      <w:pPr>
        <w:pStyle w:val="ListParagraph"/>
        <w:numPr>
          <w:ilvl w:val="0"/>
          <w:numId w:val="5"/>
        </w:numPr>
        <w:spacing w:after="0"/>
        <w:rPr>
          <w:rFonts w:ascii="Arial" w:hAnsi="Arial" w:cs="Arial"/>
          <w:sz w:val="28"/>
          <w:szCs w:val="28"/>
        </w:rPr>
      </w:pPr>
      <w:r w:rsidRPr="00D006DE">
        <w:rPr>
          <w:rFonts w:ascii="Arial" w:hAnsi="Arial" w:cs="Arial"/>
          <w:sz w:val="28"/>
          <w:szCs w:val="28"/>
        </w:rPr>
        <w:t>Further develop</w:t>
      </w:r>
      <w:r w:rsidR="008245F6" w:rsidRPr="00D006DE">
        <w:rPr>
          <w:rFonts w:ascii="Arial" w:hAnsi="Arial" w:cs="Arial"/>
          <w:sz w:val="28"/>
          <w:szCs w:val="28"/>
        </w:rPr>
        <w:t xml:space="preserve"> PPI resources and best practice, including support for regional strategic projects and the testing of innovative approaches to PPI. </w:t>
      </w:r>
    </w:p>
    <w:p w:rsidR="006D48DF" w:rsidRPr="00D006DE" w:rsidRDefault="006D48DF" w:rsidP="00FE2F81">
      <w:pPr>
        <w:spacing w:after="0"/>
        <w:rPr>
          <w:rFonts w:ascii="Arial" w:hAnsi="Arial" w:cs="Arial"/>
          <w:sz w:val="28"/>
          <w:szCs w:val="28"/>
        </w:rPr>
      </w:pPr>
    </w:p>
    <w:p w:rsidR="006D48DF" w:rsidRDefault="00D218CC" w:rsidP="00FE2F81">
      <w:pPr>
        <w:spacing w:after="0"/>
        <w:rPr>
          <w:rFonts w:ascii="Arial" w:hAnsi="Arial" w:cs="Arial"/>
          <w:b/>
          <w:sz w:val="28"/>
          <w:szCs w:val="28"/>
        </w:rPr>
      </w:pPr>
      <w:r w:rsidRPr="00D006DE">
        <w:rPr>
          <w:rFonts w:ascii="Arial" w:hAnsi="Arial" w:cs="Arial"/>
          <w:b/>
          <w:sz w:val="28"/>
          <w:szCs w:val="28"/>
        </w:rPr>
        <w:t xml:space="preserve">Internal </w:t>
      </w:r>
      <w:r w:rsidR="00D8132B">
        <w:rPr>
          <w:rFonts w:ascii="Arial" w:hAnsi="Arial" w:cs="Arial"/>
          <w:b/>
          <w:sz w:val="28"/>
          <w:szCs w:val="28"/>
        </w:rPr>
        <w:t>Actions</w:t>
      </w:r>
    </w:p>
    <w:p w:rsidR="0000406D" w:rsidRPr="00D006DE" w:rsidRDefault="0000406D" w:rsidP="00FE2F81">
      <w:pPr>
        <w:spacing w:after="0"/>
        <w:rPr>
          <w:rFonts w:ascii="Arial" w:hAnsi="Arial" w:cs="Arial"/>
          <w:b/>
          <w:sz w:val="28"/>
          <w:szCs w:val="28"/>
        </w:rPr>
      </w:pPr>
    </w:p>
    <w:p w:rsidR="006D48DF" w:rsidRPr="00D006DE" w:rsidRDefault="009C61F4" w:rsidP="00FE2F81">
      <w:pPr>
        <w:pStyle w:val="ListParagraph"/>
        <w:numPr>
          <w:ilvl w:val="0"/>
          <w:numId w:val="10"/>
        </w:numPr>
        <w:spacing w:after="0"/>
        <w:rPr>
          <w:rFonts w:ascii="Arial" w:hAnsi="Arial" w:cs="Arial"/>
          <w:sz w:val="28"/>
          <w:szCs w:val="28"/>
        </w:rPr>
      </w:pPr>
      <w:r w:rsidRPr="00D006DE">
        <w:rPr>
          <w:rFonts w:ascii="Arial" w:hAnsi="Arial" w:cs="Arial"/>
          <w:sz w:val="28"/>
          <w:szCs w:val="28"/>
        </w:rPr>
        <w:t xml:space="preserve">Review </w:t>
      </w:r>
      <w:r w:rsidR="006D48DF" w:rsidRPr="00D006DE">
        <w:rPr>
          <w:rFonts w:ascii="Arial" w:hAnsi="Arial" w:cs="Arial"/>
          <w:sz w:val="28"/>
          <w:szCs w:val="28"/>
        </w:rPr>
        <w:t>current engagement activity and identify further opportunities to involve service users and carers.</w:t>
      </w:r>
    </w:p>
    <w:p w:rsidR="006D48DF" w:rsidRPr="00D006DE" w:rsidRDefault="006D48DF" w:rsidP="00FE2F81">
      <w:pPr>
        <w:pStyle w:val="ListParagraph"/>
        <w:numPr>
          <w:ilvl w:val="0"/>
          <w:numId w:val="10"/>
        </w:numPr>
        <w:spacing w:after="0"/>
        <w:rPr>
          <w:rFonts w:ascii="Arial" w:hAnsi="Arial" w:cs="Arial"/>
          <w:sz w:val="28"/>
          <w:szCs w:val="28"/>
        </w:rPr>
      </w:pPr>
      <w:r w:rsidRPr="00D006DE">
        <w:rPr>
          <w:rFonts w:ascii="Arial" w:hAnsi="Arial" w:cs="Arial"/>
          <w:sz w:val="28"/>
          <w:szCs w:val="28"/>
        </w:rPr>
        <w:t xml:space="preserve">Support PHA staff to involve service users and carers in all areas of work by introducing best practice supports, training and PPI planning support. </w:t>
      </w:r>
    </w:p>
    <w:p w:rsidR="006D48DF" w:rsidRPr="00D006DE" w:rsidRDefault="006D48DF" w:rsidP="00FE2F81">
      <w:pPr>
        <w:spacing w:after="0"/>
        <w:rPr>
          <w:rFonts w:ascii="Arial" w:hAnsi="Arial" w:cs="Arial"/>
          <w:sz w:val="28"/>
          <w:szCs w:val="28"/>
        </w:rPr>
      </w:pPr>
    </w:p>
    <w:p w:rsidR="006D48DF" w:rsidRPr="00D006DE" w:rsidRDefault="006D48DF" w:rsidP="00FE2F81">
      <w:pPr>
        <w:spacing w:after="0"/>
        <w:rPr>
          <w:rFonts w:ascii="Arial" w:hAnsi="Arial" w:cs="Arial"/>
          <w:sz w:val="28"/>
          <w:szCs w:val="28"/>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D8132B" w:rsidRDefault="00D8132B" w:rsidP="00FE2F81">
      <w:pPr>
        <w:pStyle w:val="Header"/>
        <w:tabs>
          <w:tab w:val="left" w:pos="12840"/>
        </w:tabs>
        <w:spacing w:line="276" w:lineRule="auto"/>
        <w:rPr>
          <w:rFonts w:cs="Arial"/>
          <w:b/>
          <w:bCs/>
          <w:szCs w:val="28"/>
          <w:lang w:val="en-GB"/>
        </w:rPr>
      </w:pPr>
    </w:p>
    <w:p w:rsidR="00D8132B" w:rsidRDefault="00D8132B" w:rsidP="00FE2F81">
      <w:pPr>
        <w:pStyle w:val="Header"/>
        <w:tabs>
          <w:tab w:val="left" w:pos="12840"/>
        </w:tabs>
        <w:spacing w:line="276" w:lineRule="auto"/>
        <w:rPr>
          <w:rFonts w:cs="Arial"/>
          <w:b/>
          <w:bCs/>
          <w:szCs w:val="28"/>
          <w:lang w:val="en-GB"/>
        </w:rPr>
      </w:pPr>
    </w:p>
    <w:p w:rsidR="00B67F6F" w:rsidRPr="00D8132B" w:rsidRDefault="004C5F2F" w:rsidP="00FE2F81">
      <w:pPr>
        <w:pStyle w:val="Header"/>
        <w:tabs>
          <w:tab w:val="left" w:pos="12840"/>
        </w:tabs>
        <w:spacing w:line="276" w:lineRule="auto"/>
        <w:rPr>
          <w:rFonts w:cs="Arial"/>
          <w:b/>
          <w:bCs/>
          <w:szCs w:val="28"/>
          <w:lang w:val="en-GB"/>
        </w:rPr>
      </w:pPr>
      <w:r w:rsidRPr="00D8132B">
        <w:rPr>
          <w:rFonts w:cs="Arial"/>
          <w:b/>
          <w:bCs/>
          <w:szCs w:val="28"/>
          <w:u w:val="single"/>
          <w:lang w:val="en-GB"/>
        </w:rPr>
        <w:lastRenderedPageBreak/>
        <w:t>Standard 4</w:t>
      </w:r>
      <w:r w:rsidR="00D8132B" w:rsidRPr="00D8132B">
        <w:rPr>
          <w:rFonts w:cs="Arial"/>
          <w:b/>
          <w:bCs/>
          <w:szCs w:val="28"/>
          <w:u w:val="single"/>
          <w:lang w:val="en-GB"/>
        </w:rPr>
        <w:t xml:space="preserve"> - </w:t>
      </w:r>
      <w:r w:rsidR="00B67F6F" w:rsidRPr="00D8132B">
        <w:rPr>
          <w:rFonts w:cs="Arial"/>
          <w:b/>
          <w:bCs/>
          <w:szCs w:val="28"/>
          <w:u w:val="single"/>
          <w:lang w:val="en-GB"/>
        </w:rPr>
        <w:t>Knowledge</w:t>
      </w:r>
      <w:r w:rsidR="00915C54">
        <w:rPr>
          <w:rFonts w:cs="Arial"/>
          <w:b/>
          <w:bCs/>
          <w:szCs w:val="28"/>
          <w:u w:val="single"/>
          <w:lang w:val="en-GB"/>
        </w:rPr>
        <w:t xml:space="preserve"> and S</w:t>
      </w:r>
      <w:r w:rsidR="00B67F6F" w:rsidRPr="00D006DE">
        <w:rPr>
          <w:rFonts w:cs="Arial"/>
          <w:b/>
          <w:bCs/>
          <w:szCs w:val="28"/>
          <w:u w:val="single"/>
          <w:lang w:val="en-GB"/>
        </w:rPr>
        <w:t>kills</w:t>
      </w:r>
    </w:p>
    <w:p w:rsidR="0000406D" w:rsidRPr="00D006DE" w:rsidRDefault="0000406D" w:rsidP="00FE2F81">
      <w:pPr>
        <w:pStyle w:val="Header"/>
        <w:tabs>
          <w:tab w:val="left" w:pos="12840"/>
        </w:tabs>
        <w:spacing w:line="276" w:lineRule="auto"/>
        <w:rPr>
          <w:rFonts w:cs="Arial"/>
          <w:b/>
          <w:bCs/>
          <w:szCs w:val="28"/>
          <w:u w:val="single"/>
          <w:lang w:val="en-GB"/>
        </w:rPr>
      </w:pPr>
    </w:p>
    <w:p w:rsidR="00B67F6F" w:rsidRPr="00D006DE" w:rsidRDefault="00B67F6F" w:rsidP="00FE2F81">
      <w:pPr>
        <w:pStyle w:val="ListParagraph"/>
        <w:spacing w:after="0"/>
        <w:ind w:left="0"/>
        <w:rPr>
          <w:rFonts w:ascii="Arial" w:hAnsi="Arial" w:cs="Arial"/>
          <w:sz w:val="28"/>
          <w:szCs w:val="28"/>
        </w:rPr>
      </w:pPr>
      <w:r w:rsidRPr="00D006DE">
        <w:rPr>
          <w:rFonts w:ascii="Arial" w:hAnsi="Arial" w:cs="Arial"/>
          <w:sz w:val="28"/>
          <w:szCs w:val="28"/>
        </w:rPr>
        <w:t>HSC organisations will provide PPI awareness raising and training opportunities as appropriate to need, to enable all staff to deliver on their statutory PPI obligations.</w:t>
      </w:r>
    </w:p>
    <w:p w:rsidR="007D3EDA" w:rsidRPr="00D006DE" w:rsidRDefault="007D3EDA" w:rsidP="00FE2F81">
      <w:pPr>
        <w:pStyle w:val="ListParagraph"/>
        <w:spacing w:after="0"/>
        <w:ind w:left="0"/>
        <w:rPr>
          <w:rFonts w:ascii="Arial" w:hAnsi="Arial" w:cs="Arial"/>
          <w:sz w:val="28"/>
          <w:szCs w:val="28"/>
        </w:rPr>
      </w:pPr>
    </w:p>
    <w:p w:rsidR="00B67F6F" w:rsidRDefault="007D3EDA" w:rsidP="00FE2F81">
      <w:pPr>
        <w:pStyle w:val="ListParagraph"/>
        <w:spacing w:after="0"/>
        <w:ind w:left="0"/>
        <w:rPr>
          <w:rFonts w:ascii="Arial" w:hAnsi="Arial" w:cs="Arial"/>
          <w:b/>
          <w:sz w:val="28"/>
          <w:szCs w:val="28"/>
        </w:rPr>
      </w:pPr>
      <w:r w:rsidRPr="00D006DE">
        <w:rPr>
          <w:rFonts w:ascii="Arial" w:hAnsi="Arial" w:cs="Arial"/>
          <w:b/>
          <w:sz w:val="28"/>
          <w:szCs w:val="28"/>
        </w:rPr>
        <w:t>Regional</w:t>
      </w:r>
      <w:r w:rsidR="00D8132B">
        <w:rPr>
          <w:rFonts w:ascii="Arial" w:hAnsi="Arial" w:cs="Arial"/>
          <w:b/>
          <w:sz w:val="28"/>
          <w:szCs w:val="28"/>
        </w:rPr>
        <w:t xml:space="preserve"> Actions</w:t>
      </w:r>
    </w:p>
    <w:p w:rsidR="0000406D" w:rsidRPr="00D006DE" w:rsidRDefault="0000406D" w:rsidP="00FE2F81">
      <w:pPr>
        <w:pStyle w:val="ListParagraph"/>
        <w:spacing w:after="0"/>
        <w:ind w:left="0"/>
        <w:rPr>
          <w:rFonts w:ascii="Arial" w:hAnsi="Arial" w:cs="Arial"/>
          <w:b/>
          <w:sz w:val="28"/>
          <w:szCs w:val="28"/>
        </w:rPr>
      </w:pPr>
    </w:p>
    <w:p w:rsidR="00B67F6F" w:rsidRPr="00D006DE" w:rsidRDefault="00B67F6F" w:rsidP="00FE2F81">
      <w:pPr>
        <w:pStyle w:val="ListParagraph"/>
        <w:numPr>
          <w:ilvl w:val="0"/>
          <w:numId w:val="6"/>
        </w:numPr>
        <w:spacing w:after="0"/>
        <w:rPr>
          <w:rFonts w:ascii="Arial" w:hAnsi="Arial" w:cs="Arial"/>
          <w:sz w:val="28"/>
          <w:szCs w:val="28"/>
        </w:rPr>
      </w:pPr>
      <w:r w:rsidRPr="00D006DE">
        <w:rPr>
          <w:rFonts w:ascii="Arial" w:hAnsi="Arial" w:cs="Arial"/>
          <w:sz w:val="28"/>
          <w:szCs w:val="28"/>
        </w:rPr>
        <w:t xml:space="preserve">Guide the roll out of the Engage </w:t>
      </w:r>
      <w:r w:rsidR="00D02205" w:rsidRPr="00D006DE">
        <w:rPr>
          <w:rFonts w:ascii="Arial" w:hAnsi="Arial" w:cs="Arial"/>
          <w:sz w:val="28"/>
          <w:szCs w:val="28"/>
        </w:rPr>
        <w:t>&amp; Involve PPI training programme and explore future development opportunities.</w:t>
      </w:r>
    </w:p>
    <w:p w:rsidR="007F5C67" w:rsidRPr="00D006DE" w:rsidRDefault="002F6868" w:rsidP="00FE2F81">
      <w:pPr>
        <w:pStyle w:val="ListParagraph"/>
        <w:numPr>
          <w:ilvl w:val="0"/>
          <w:numId w:val="6"/>
        </w:numPr>
        <w:spacing w:after="0"/>
        <w:rPr>
          <w:rFonts w:ascii="Arial" w:hAnsi="Arial" w:cs="Arial"/>
          <w:sz w:val="28"/>
          <w:szCs w:val="28"/>
        </w:rPr>
      </w:pPr>
      <w:r w:rsidRPr="00D006DE">
        <w:rPr>
          <w:rFonts w:ascii="Arial" w:hAnsi="Arial" w:cs="Arial"/>
          <w:sz w:val="28"/>
          <w:szCs w:val="28"/>
        </w:rPr>
        <w:t>Develop and promote PPI best practice through the establishment of web based resources.</w:t>
      </w:r>
    </w:p>
    <w:p w:rsidR="007F5C67" w:rsidRPr="00D006DE" w:rsidRDefault="007F5C67" w:rsidP="00FE2F81">
      <w:pPr>
        <w:pStyle w:val="ListParagraph"/>
        <w:spacing w:after="0"/>
        <w:rPr>
          <w:rFonts w:ascii="Arial" w:hAnsi="Arial" w:cs="Arial"/>
          <w:b/>
          <w:sz w:val="28"/>
          <w:szCs w:val="28"/>
        </w:rPr>
      </w:pPr>
    </w:p>
    <w:p w:rsidR="007F5C67" w:rsidRDefault="007F5C67" w:rsidP="00FE2F81">
      <w:pPr>
        <w:spacing w:after="0"/>
        <w:rPr>
          <w:rFonts w:ascii="Arial" w:hAnsi="Arial" w:cs="Arial"/>
          <w:b/>
          <w:sz w:val="28"/>
          <w:szCs w:val="28"/>
        </w:rPr>
      </w:pPr>
      <w:r w:rsidRPr="00D006DE">
        <w:rPr>
          <w:rFonts w:ascii="Arial" w:hAnsi="Arial" w:cs="Arial"/>
          <w:b/>
          <w:sz w:val="28"/>
          <w:szCs w:val="28"/>
        </w:rPr>
        <w:t>Internal</w:t>
      </w:r>
      <w:r w:rsidR="00D8132B">
        <w:rPr>
          <w:rFonts w:ascii="Arial" w:hAnsi="Arial" w:cs="Arial"/>
          <w:b/>
          <w:sz w:val="28"/>
          <w:szCs w:val="28"/>
        </w:rPr>
        <w:t xml:space="preserve"> Actions</w:t>
      </w:r>
    </w:p>
    <w:p w:rsidR="0000406D" w:rsidRPr="00D006DE" w:rsidRDefault="0000406D" w:rsidP="00FE2F81">
      <w:pPr>
        <w:spacing w:after="0"/>
        <w:rPr>
          <w:rFonts w:ascii="Arial" w:hAnsi="Arial" w:cs="Arial"/>
          <w:b/>
          <w:sz w:val="28"/>
          <w:szCs w:val="28"/>
        </w:rPr>
      </w:pPr>
    </w:p>
    <w:p w:rsidR="006D48DF" w:rsidRPr="00D006DE" w:rsidRDefault="00D02205" w:rsidP="00FE2F81">
      <w:pPr>
        <w:pStyle w:val="ListParagraph"/>
        <w:numPr>
          <w:ilvl w:val="0"/>
          <w:numId w:val="17"/>
        </w:numPr>
        <w:spacing w:after="0"/>
        <w:rPr>
          <w:rFonts w:ascii="Arial" w:hAnsi="Arial" w:cs="Arial"/>
          <w:sz w:val="28"/>
          <w:szCs w:val="28"/>
        </w:rPr>
      </w:pPr>
      <w:r w:rsidRPr="00D006DE">
        <w:rPr>
          <w:rFonts w:ascii="Arial" w:hAnsi="Arial" w:cs="Arial"/>
          <w:sz w:val="28"/>
          <w:szCs w:val="28"/>
        </w:rPr>
        <w:t>Integrate</w:t>
      </w:r>
      <w:r w:rsidR="006D48DF" w:rsidRPr="00D006DE">
        <w:rPr>
          <w:rFonts w:ascii="Arial" w:hAnsi="Arial" w:cs="Arial"/>
          <w:sz w:val="28"/>
          <w:szCs w:val="28"/>
        </w:rPr>
        <w:t xml:space="preserve"> PPI as a key responsibility for all staff.</w:t>
      </w:r>
    </w:p>
    <w:p w:rsidR="006D48DF" w:rsidRPr="00D006DE" w:rsidRDefault="006D48DF" w:rsidP="00FE2F81">
      <w:pPr>
        <w:pStyle w:val="ListParagraph"/>
        <w:numPr>
          <w:ilvl w:val="0"/>
          <w:numId w:val="17"/>
        </w:numPr>
        <w:spacing w:after="0"/>
        <w:rPr>
          <w:rFonts w:ascii="Arial" w:hAnsi="Arial" w:cs="Arial"/>
          <w:sz w:val="28"/>
          <w:szCs w:val="28"/>
        </w:rPr>
      </w:pPr>
      <w:r w:rsidRPr="00D006DE">
        <w:rPr>
          <w:rFonts w:ascii="Arial" w:hAnsi="Arial" w:cs="Arial"/>
          <w:sz w:val="28"/>
          <w:szCs w:val="28"/>
        </w:rPr>
        <w:t xml:space="preserve">Develop and disseminate a </w:t>
      </w:r>
      <w:r w:rsidR="0000406D">
        <w:rPr>
          <w:rFonts w:ascii="Arial" w:hAnsi="Arial" w:cs="Arial"/>
          <w:sz w:val="28"/>
          <w:szCs w:val="28"/>
        </w:rPr>
        <w:t>range of PPI t</w:t>
      </w:r>
      <w:r w:rsidRPr="00D006DE">
        <w:rPr>
          <w:rFonts w:ascii="Arial" w:hAnsi="Arial" w:cs="Arial"/>
          <w:sz w:val="28"/>
          <w:szCs w:val="28"/>
        </w:rPr>
        <w:t>ools and guides to support PHA staff.</w:t>
      </w:r>
    </w:p>
    <w:p w:rsidR="006D48DF" w:rsidRPr="00D006DE" w:rsidRDefault="00D02205" w:rsidP="00FE2F81">
      <w:pPr>
        <w:pStyle w:val="ListParagraph"/>
        <w:numPr>
          <w:ilvl w:val="0"/>
          <w:numId w:val="17"/>
        </w:numPr>
        <w:spacing w:after="0"/>
        <w:rPr>
          <w:rFonts w:ascii="Arial" w:hAnsi="Arial" w:cs="Arial"/>
          <w:sz w:val="28"/>
          <w:szCs w:val="28"/>
        </w:rPr>
      </w:pPr>
      <w:r w:rsidRPr="00D006DE">
        <w:rPr>
          <w:rFonts w:ascii="Arial" w:hAnsi="Arial" w:cs="Arial"/>
          <w:sz w:val="28"/>
          <w:szCs w:val="28"/>
        </w:rPr>
        <w:t>Advance awareness, understanding and knowledge of</w:t>
      </w:r>
      <w:r w:rsidR="006D48DF" w:rsidRPr="00D006DE">
        <w:rPr>
          <w:rFonts w:ascii="Arial" w:hAnsi="Arial" w:cs="Arial"/>
          <w:sz w:val="28"/>
          <w:szCs w:val="28"/>
        </w:rPr>
        <w:t xml:space="preserve"> PPI through research.</w:t>
      </w:r>
    </w:p>
    <w:p w:rsidR="006D48DF" w:rsidRPr="00D006DE" w:rsidRDefault="00545AB5" w:rsidP="00FE2F81">
      <w:pPr>
        <w:pStyle w:val="ListParagraph"/>
        <w:numPr>
          <w:ilvl w:val="0"/>
          <w:numId w:val="17"/>
        </w:numPr>
        <w:spacing w:after="0"/>
        <w:rPr>
          <w:rFonts w:ascii="Arial" w:hAnsi="Arial" w:cs="Arial"/>
          <w:sz w:val="28"/>
          <w:szCs w:val="28"/>
        </w:rPr>
      </w:pPr>
      <w:r w:rsidRPr="00D006DE">
        <w:rPr>
          <w:rFonts w:ascii="Arial" w:hAnsi="Arial" w:cs="Arial"/>
          <w:sz w:val="28"/>
          <w:szCs w:val="28"/>
        </w:rPr>
        <w:t xml:space="preserve">Explore the development of </w:t>
      </w:r>
      <w:r w:rsidR="001C4069" w:rsidRPr="00D006DE">
        <w:rPr>
          <w:rFonts w:ascii="Arial" w:hAnsi="Arial" w:cs="Arial"/>
          <w:sz w:val="28"/>
          <w:szCs w:val="28"/>
        </w:rPr>
        <w:t>a third level PPI qualification.</w:t>
      </w:r>
    </w:p>
    <w:p w:rsidR="0036163E" w:rsidRPr="00D006DE" w:rsidRDefault="0036163E" w:rsidP="00FE2F81">
      <w:pPr>
        <w:pStyle w:val="ListParagraph"/>
        <w:spacing w:after="0"/>
        <w:rPr>
          <w:rFonts w:ascii="Arial" w:hAnsi="Arial" w:cs="Arial"/>
          <w:sz w:val="28"/>
          <w:szCs w:val="28"/>
        </w:rPr>
      </w:pPr>
    </w:p>
    <w:p w:rsidR="0036163E" w:rsidRPr="00D006DE" w:rsidRDefault="0036163E" w:rsidP="00FE2F81">
      <w:pPr>
        <w:pStyle w:val="ListParagraph"/>
        <w:spacing w:after="0"/>
        <w:rPr>
          <w:rFonts w:ascii="Arial" w:hAnsi="Arial" w:cs="Arial"/>
          <w:sz w:val="28"/>
          <w:szCs w:val="28"/>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C830D2" w:rsidRDefault="00C830D2" w:rsidP="00FE2F81">
      <w:pPr>
        <w:pStyle w:val="Header"/>
        <w:tabs>
          <w:tab w:val="left" w:pos="12840"/>
        </w:tabs>
        <w:spacing w:line="276" w:lineRule="auto"/>
        <w:rPr>
          <w:rFonts w:cs="Arial"/>
          <w:b/>
          <w:bCs/>
          <w:szCs w:val="28"/>
          <w:lang w:val="en-GB"/>
        </w:rPr>
      </w:pPr>
    </w:p>
    <w:p w:rsidR="00D8132B" w:rsidRDefault="00D8132B" w:rsidP="00FE2F81">
      <w:pPr>
        <w:pStyle w:val="Header"/>
        <w:tabs>
          <w:tab w:val="left" w:pos="12840"/>
        </w:tabs>
        <w:spacing w:line="276" w:lineRule="auto"/>
        <w:rPr>
          <w:rFonts w:cs="Arial"/>
          <w:b/>
          <w:bCs/>
          <w:szCs w:val="28"/>
          <w:lang w:val="en-GB"/>
        </w:rPr>
      </w:pPr>
    </w:p>
    <w:p w:rsidR="00D8132B" w:rsidRDefault="00D8132B" w:rsidP="00FE2F81">
      <w:pPr>
        <w:pStyle w:val="Header"/>
        <w:tabs>
          <w:tab w:val="left" w:pos="12840"/>
        </w:tabs>
        <w:spacing w:line="276" w:lineRule="auto"/>
        <w:rPr>
          <w:rFonts w:cs="Arial"/>
          <w:b/>
          <w:bCs/>
          <w:szCs w:val="28"/>
          <w:lang w:val="en-GB"/>
        </w:rPr>
      </w:pPr>
    </w:p>
    <w:p w:rsidR="006D48DF" w:rsidRPr="00D8132B" w:rsidRDefault="00BF54AC" w:rsidP="00FE2F81">
      <w:pPr>
        <w:pStyle w:val="Header"/>
        <w:tabs>
          <w:tab w:val="left" w:pos="12840"/>
        </w:tabs>
        <w:spacing w:line="276" w:lineRule="auto"/>
        <w:rPr>
          <w:rFonts w:cs="Arial"/>
          <w:b/>
          <w:bCs/>
          <w:szCs w:val="28"/>
          <w:lang w:val="en-GB"/>
        </w:rPr>
      </w:pPr>
      <w:r w:rsidRPr="00D8132B">
        <w:rPr>
          <w:rFonts w:cs="Arial"/>
          <w:b/>
          <w:bCs/>
          <w:szCs w:val="28"/>
          <w:u w:val="single"/>
          <w:lang w:val="en-GB"/>
        </w:rPr>
        <w:lastRenderedPageBreak/>
        <w:t>Standard 5</w:t>
      </w:r>
      <w:r w:rsidR="00D8132B" w:rsidRPr="00D8132B">
        <w:rPr>
          <w:rFonts w:cs="Arial"/>
          <w:b/>
          <w:bCs/>
          <w:szCs w:val="28"/>
          <w:u w:val="single"/>
          <w:lang w:val="en-GB"/>
        </w:rPr>
        <w:t xml:space="preserve"> - </w:t>
      </w:r>
      <w:r w:rsidR="006D48DF" w:rsidRPr="00D8132B">
        <w:rPr>
          <w:rFonts w:cs="Arial"/>
          <w:b/>
          <w:bCs/>
          <w:szCs w:val="28"/>
          <w:u w:val="single"/>
          <w:lang w:val="en-GB"/>
        </w:rPr>
        <w:t>M</w:t>
      </w:r>
      <w:r w:rsidR="00915C54">
        <w:rPr>
          <w:rFonts w:cs="Arial"/>
          <w:b/>
          <w:bCs/>
          <w:szCs w:val="28"/>
          <w:u w:val="single"/>
          <w:lang w:val="en-GB"/>
        </w:rPr>
        <w:t>onitoring O</w:t>
      </w:r>
      <w:r w:rsidR="006D48DF" w:rsidRPr="00D006DE">
        <w:rPr>
          <w:rFonts w:cs="Arial"/>
          <w:b/>
          <w:bCs/>
          <w:szCs w:val="28"/>
          <w:u w:val="single"/>
          <w:lang w:val="en-GB"/>
        </w:rPr>
        <w:t>utcomes</w:t>
      </w:r>
    </w:p>
    <w:p w:rsidR="0000406D" w:rsidRPr="00D006DE" w:rsidRDefault="0000406D" w:rsidP="00FE2F81">
      <w:pPr>
        <w:pStyle w:val="Header"/>
        <w:tabs>
          <w:tab w:val="left" w:pos="12840"/>
        </w:tabs>
        <w:spacing w:line="276" w:lineRule="auto"/>
        <w:rPr>
          <w:rFonts w:cs="Arial"/>
          <w:b/>
          <w:bCs/>
          <w:szCs w:val="28"/>
          <w:u w:val="single"/>
          <w:lang w:val="en-GB"/>
        </w:rPr>
      </w:pPr>
    </w:p>
    <w:p w:rsidR="006D48DF" w:rsidRPr="00D006DE" w:rsidRDefault="006D48DF" w:rsidP="00FE2F81">
      <w:pPr>
        <w:spacing w:after="0"/>
        <w:rPr>
          <w:rFonts w:ascii="Arial" w:hAnsi="Arial" w:cs="Arial"/>
          <w:sz w:val="28"/>
          <w:szCs w:val="28"/>
        </w:rPr>
      </w:pPr>
      <w:r w:rsidRPr="00D006DE">
        <w:rPr>
          <w:rFonts w:ascii="Arial" w:hAnsi="Arial" w:cs="Arial"/>
          <w:sz w:val="28"/>
          <w:szCs w:val="28"/>
        </w:rPr>
        <w:t>HSC organisations will measure the impact and evaluate outcome of PPI activity.</w:t>
      </w:r>
    </w:p>
    <w:p w:rsidR="007D3EDA" w:rsidRPr="00D006DE" w:rsidRDefault="007D3EDA" w:rsidP="00FE2F81">
      <w:pPr>
        <w:spacing w:after="0"/>
        <w:rPr>
          <w:rFonts w:ascii="Arial" w:hAnsi="Arial" w:cs="Arial"/>
          <w:sz w:val="28"/>
          <w:szCs w:val="28"/>
        </w:rPr>
      </w:pPr>
    </w:p>
    <w:p w:rsidR="006D48DF" w:rsidRDefault="007D3EDA" w:rsidP="00FE2F81">
      <w:pPr>
        <w:spacing w:after="0"/>
        <w:rPr>
          <w:rFonts w:ascii="Arial" w:hAnsi="Arial" w:cs="Arial"/>
          <w:b/>
          <w:sz w:val="28"/>
          <w:szCs w:val="28"/>
        </w:rPr>
      </w:pPr>
      <w:r w:rsidRPr="00D006DE">
        <w:rPr>
          <w:rFonts w:ascii="Arial" w:hAnsi="Arial" w:cs="Arial"/>
          <w:b/>
          <w:sz w:val="28"/>
          <w:szCs w:val="28"/>
        </w:rPr>
        <w:t>Regional</w:t>
      </w:r>
      <w:r w:rsidR="00D8132B">
        <w:rPr>
          <w:rFonts w:ascii="Arial" w:hAnsi="Arial" w:cs="Arial"/>
          <w:b/>
          <w:sz w:val="28"/>
          <w:szCs w:val="28"/>
        </w:rPr>
        <w:t xml:space="preserve"> Actions</w:t>
      </w:r>
    </w:p>
    <w:p w:rsidR="0000406D" w:rsidRPr="00D006DE" w:rsidRDefault="0000406D" w:rsidP="00FE2F81">
      <w:pPr>
        <w:spacing w:after="0"/>
        <w:rPr>
          <w:rFonts w:ascii="Arial" w:hAnsi="Arial" w:cs="Arial"/>
          <w:b/>
          <w:sz w:val="28"/>
          <w:szCs w:val="28"/>
        </w:rPr>
      </w:pPr>
    </w:p>
    <w:p w:rsidR="006D48DF" w:rsidRPr="00D006DE" w:rsidRDefault="00545AB5" w:rsidP="00FE2F81">
      <w:pPr>
        <w:pStyle w:val="ListParagraph"/>
        <w:numPr>
          <w:ilvl w:val="0"/>
          <w:numId w:val="7"/>
        </w:numPr>
        <w:spacing w:after="0"/>
        <w:rPr>
          <w:rFonts w:ascii="Arial" w:hAnsi="Arial" w:cs="Arial"/>
          <w:sz w:val="28"/>
          <w:szCs w:val="28"/>
        </w:rPr>
      </w:pPr>
      <w:r w:rsidRPr="00D006DE">
        <w:rPr>
          <w:rFonts w:ascii="Arial" w:hAnsi="Arial" w:cs="Arial"/>
          <w:sz w:val="28"/>
          <w:szCs w:val="28"/>
        </w:rPr>
        <w:t>Undertake, review and evaluate</w:t>
      </w:r>
      <w:r w:rsidR="006D48DF" w:rsidRPr="00D006DE">
        <w:rPr>
          <w:rFonts w:ascii="Arial" w:hAnsi="Arial" w:cs="Arial"/>
          <w:sz w:val="28"/>
          <w:szCs w:val="28"/>
        </w:rPr>
        <w:t xml:space="preserve"> on-going PPI monitoring for HSC Trusts.</w:t>
      </w:r>
    </w:p>
    <w:p w:rsidR="006D48DF" w:rsidRPr="00D006DE" w:rsidRDefault="006D48DF" w:rsidP="00FE2F81">
      <w:pPr>
        <w:pStyle w:val="ListParagraph"/>
        <w:numPr>
          <w:ilvl w:val="0"/>
          <w:numId w:val="7"/>
        </w:numPr>
        <w:spacing w:after="0"/>
        <w:rPr>
          <w:rFonts w:ascii="Arial" w:hAnsi="Arial" w:cs="Arial"/>
          <w:sz w:val="28"/>
          <w:szCs w:val="28"/>
        </w:rPr>
      </w:pPr>
      <w:r w:rsidRPr="00D006DE">
        <w:rPr>
          <w:rFonts w:ascii="Arial" w:hAnsi="Arial" w:cs="Arial"/>
          <w:sz w:val="28"/>
          <w:szCs w:val="28"/>
        </w:rPr>
        <w:t>Encourage HSC organisations to establish and undertake an internal monitoring process.</w:t>
      </w:r>
    </w:p>
    <w:p w:rsidR="007D3EDA" w:rsidRPr="00D006DE" w:rsidRDefault="007D3EDA" w:rsidP="00FE2F81">
      <w:pPr>
        <w:spacing w:after="0"/>
        <w:rPr>
          <w:rFonts w:ascii="Arial" w:hAnsi="Arial" w:cs="Arial"/>
          <w:sz w:val="28"/>
          <w:szCs w:val="28"/>
        </w:rPr>
      </w:pPr>
    </w:p>
    <w:p w:rsidR="006D48DF" w:rsidRDefault="006D48DF" w:rsidP="00FE2F81">
      <w:pPr>
        <w:spacing w:after="0"/>
        <w:rPr>
          <w:rFonts w:ascii="Arial" w:hAnsi="Arial" w:cs="Arial"/>
          <w:b/>
          <w:sz w:val="28"/>
          <w:szCs w:val="28"/>
        </w:rPr>
      </w:pPr>
      <w:r w:rsidRPr="00D006DE">
        <w:rPr>
          <w:rFonts w:ascii="Arial" w:hAnsi="Arial" w:cs="Arial"/>
          <w:b/>
          <w:sz w:val="28"/>
          <w:szCs w:val="28"/>
        </w:rPr>
        <w:t xml:space="preserve">Internal </w:t>
      </w:r>
      <w:r w:rsidR="00D8132B">
        <w:rPr>
          <w:rFonts w:ascii="Arial" w:hAnsi="Arial" w:cs="Arial"/>
          <w:b/>
          <w:sz w:val="28"/>
          <w:szCs w:val="28"/>
        </w:rPr>
        <w:t>Actions</w:t>
      </w:r>
    </w:p>
    <w:p w:rsidR="0000406D" w:rsidRPr="00D006DE" w:rsidRDefault="0000406D" w:rsidP="00FE2F81">
      <w:pPr>
        <w:spacing w:after="0"/>
        <w:rPr>
          <w:rFonts w:ascii="Arial" w:hAnsi="Arial" w:cs="Arial"/>
          <w:b/>
          <w:sz w:val="28"/>
          <w:szCs w:val="28"/>
        </w:rPr>
      </w:pPr>
    </w:p>
    <w:p w:rsidR="006D48DF" w:rsidRPr="00D006DE" w:rsidRDefault="006D48DF" w:rsidP="00FE2F81">
      <w:pPr>
        <w:pStyle w:val="ListParagraph"/>
        <w:numPr>
          <w:ilvl w:val="0"/>
          <w:numId w:val="11"/>
        </w:numPr>
        <w:spacing w:after="0"/>
        <w:rPr>
          <w:rFonts w:ascii="Arial" w:hAnsi="Arial" w:cs="Arial"/>
          <w:sz w:val="28"/>
          <w:szCs w:val="28"/>
        </w:rPr>
      </w:pPr>
      <w:r w:rsidRPr="00D006DE">
        <w:rPr>
          <w:rFonts w:ascii="Arial" w:hAnsi="Arial" w:cs="Arial"/>
          <w:sz w:val="28"/>
          <w:szCs w:val="28"/>
        </w:rPr>
        <w:t>Review, update and implement monitoring arrangements for PHA.</w:t>
      </w: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D8132B" w:rsidRDefault="00D8132B" w:rsidP="0000406D">
      <w:pPr>
        <w:spacing w:after="0"/>
        <w:rPr>
          <w:rFonts w:ascii="Arial" w:hAnsi="Arial" w:cs="Arial"/>
          <w:b/>
          <w:sz w:val="28"/>
          <w:szCs w:val="28"/>
        </w:rPr>
      </w:pPr>
    </w:p>
    <w:p w:rsidR="00D8132B" w:rsidRDefault="00D8132B" w:rsidP="0000406D">
      <w:pPr>
        <w:spacing w:after="0"/>
        <w:rPr>
          <w:rFonts w:ascii="Arial" w:hAnsi="Arial" w:cs="Arial"/>
          <w:b/>
          <w:sz w:val="28"/>
          <w:szCs w:val="28"/>
        </w:rPr>
      </w:pPr>
    </w:p>
    <w:p w:rsidR="00B03453" w:rsidRDefault="00B03453" w:rsidP="0000406D">
      <w:pPr>
        <w:spacing w:after="0"/>
        <w:rPr>
          <w:rFonts w:ascii="Arial" w:hAnsi="Arial" w:cs="Arial"/>
          <w:b/>
          <w:sz w:val="28"/>
          <w:szCs w:val="28"/>
        </w:rPr>
      </w:pPr>
      <w:r w:rsidRPr="00D006DE">
        <w:rPr>
          <w:rFonts w:ascii="Arial" w:hAnsi="Arial" w:cs="Arial"/>
          <w:b/>
          <w:sz w:val="28"/>
          <w:szCs w:val="28"/>
        </w:rPr>
        <w:lastRenderedPageBreak/>
        <w:t>PPI Action Plan 2016-19</w:t>
      </w:r>
    </w:p>
    <w:p w:rsidR="0000406D" w:rsidRPr="00D006DE" w:rsidRDefault="0000406D" w:rsidP="0000406D">
      <w:pPr>
        <w:spacing w:after="0"/>
        <w:rPr>
          <w:rFonts w:ascii="Arial" w:hAnsi="Arial" w:cs="Arial"/>
          <w:b/>
          <w:sz w:val="28"/>
          <w:szCs w:val="28"/>
        </w:rPr>
      </w:pPr>
    </w:p>
    <w:p w:rsidR="00B03453" w:rsidRPr="00D006DE" w:rsidRDefault="00B03453" w:rsidP="0000406D">
      <w:pPr>
        <w:spacing w:after="0"/>
        <w:rPr>
          <w:rFonts w:ascii="Arial" w:hAnsi="Arial" w:cs="Arial"/>
          <w:b/>
          <w:sz w:val="28"/>
          <w:szCs w:val="28"/>
        </w:rPr>
      </w:pPr>
      <w:r w:rsidRPr="00D006DE">
        <w:rPr>
          <w:rFonts w:ascii="Arial" w:hAnsi="Arial" w:cs="Arial"/>
          <w:b/>
          <w:sz w:val="28"/>
          <w:szCs w:val="28"/>
        </w:rPr>
        <w:t>Consultation Questionnaire</w:t>
      </w:r>
    </w:p>
    <w:p w:rsidR="00C82DE7" w:rsidRPr="00D006DE" w:rsidRDefault="00C82DE7" w:rsidP="00FE2F81">
      <w:pPr>
        <w:spacing w:after="0"/>
        <w:rPr>
          <w:rFonts w:ascii="Arial" w:hAnsi="Arial" w:cs="Arial"/>
          <w:sz w:val="28"/>
          <w:szCs w:val="28"/>
        </w:rPr>
      </w:pPr>
    </w:p>
    <w:p w:rsidR="00FE2F81" w:rsidRPr="00FE2F81" w:rsidRDefault="00FE2F81" w:rsidP="00FE2F81">
      <w:pPr>
        <w:numPr>
          <w:ilvl w:val="0"/>
          <w:numId w:val="22"/>
        </w:numPr>
        <w:spacing w:after="0"/>
        <w:rPr>
          <w:rFonts w:ascii="Arial" w:hAnsi="Arial" w:cs="Arial"/>
          <w:sz w:val="28"/>
          <w:szCs w:val="28"/>
        </w:rPr>
      </w:pPr>
      <w:r w:rsidRPr="00FE2F81">
        <w:rPr>
          <w:rFonts w:ascii="Arial" w:hAnsi="Arial" w:cs="Arial"/>
          <w:sz w:val="28"/>
          <w:szCs w:val="28"/>
        </w:rPr>
        <w:t xml:space="preserve">Do the actions outlined </w:t>
      </w:r>
      <w:r w:rsidR="00D8132B">
        <w:rPr>
          <w:rFonts w:ascii="Arial" w:hAnsi="Arial" w:cs="Arial"/>
          <w:sz w:val="28"/>
          <w:szCs w:val="28"/>
        </w:rPr>
        <w:t xml:space="preserve">support the PHA in its commitment to the </w:t>
      </w:r>
      <w:r w:rsidRPr="00FE2F81">
        <w:rPr>
          <w:rFonts w:ascii="Arial" w:hAnsi="Arial" w:cs="Arial"/>
          <w:sz w:val="28"/>
          <w:szCs w:val="28"/>
        </w:rPr>
        <w:t xml:space="preserve">regionally agreed PPI Standards? </w:t>
      </w:r>
    </w:p>
    <w:p w:rsidR="00B03453" w:rsidRDefault="00B03453" w:rsidP="00FE2F81">
      <w:pPr>
        <w:spacing w:after="0"/>
        <w:rPr>
          <w:rFonts w:ascii="Arial" w:hAnsi="Arial" w:cs="Arial"/>
          <w:sz w:val="28"/>
          <w:szCs w:val="28"/>
        </w:rPr>
      </w:pPr>
    </w:p>
    <w:p w:rsidR="003108AE" w:rsidRDefault="003108AE" w:rsidP="00FE2F81">
      <w:pPr>
        <w:spacing w:after="0"/>
        <w:rPr>
          <w:rFonts w:ascii="Arial" w:hAnsi="Arial" w:cs="Arial"/>
          <w:sz w:val="28"/>
          <w:szCs w:val="28"/>
        </w:rPr>
      </w:pPr>
    </w:p>
    <w:p w:rsidR="003108AE" w:rsidRPr="00D006DE" w:rsidRDefault="003108AE"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numPr>
          <w:ilvl w:val="0"/>
          <w:numId w:val="22"/>
        </w:numPr>
        <w:spacing w:after="0"/>
        <w:rPr>
          <w:rFonts w:ascii="Arial" w:hAnsi="Arial" w:cs="Arial"/>
          <w:sz w:val="28"/>
          <w:szCs w:val="28"/>
        </w:rPr>
      </w:pPr>
      <w:r w:rsidRPr="00D006DE">
        <w:rPr>
          <w:rFonts w:ascii="Arial" w:hAnsi="Arial" w:cs="Arial"/>
          <w:sz w:val="28"/>
          <w:szCs w:val="28"/>
        </w:rPr>
        <w:t>Are there any additional areas you feel would support the PHA deliver its PPI responsibilities</w:t>
      </w:r>
      <w:r w:rsidR="002712BC">
        <w:rPr>
          <w:rFonts w:ascii="Arial" w:hAnsi="Arial" w:cs="Arial"/>
          <w:sz w:val="28"/>
          <w:szCs w:val="28"/>
        </w:rPr>
        <w:t xml:space="preserve"> (</w:t>
      </w:r>
      <w:r w:rsidR="0000406D">
        <w:rPr>
          <w:rFonts w:ascii="Arial" w:hAnsi="Arial" w:cs="Arial"/>
          <w:sz w:val="28"/>
          <w:szCs w:val="28"/>
        </w:rPr>
        <w:t>s</w:t>
      </w:r>
      <w:r w:rsidR="00653E36">
        <w:rPr>
          <w:rFonts w:ascii="Arial" w:hAnsi="Arial" w:cs="Arial"/>
          <w:sz w:val="28"/>
          <w:szCs w:val="28"/>
        </w:rPr>
        <w:t>ee appendix b</w:t>
      </w:r>
      <w:r w:rsidR="002712BC">
        <w:rPr>
          <w:rFonts w:ascii="Arial" w:hAnsi="Arial" w:cs="Arial"/>
          <w:sz w:val="28"/>
          <w:szCs w:val="28"/>
        </w:rPr>
        <w:t>)</w:t>
      </w:r>
      <w:r w:rsidRPr="00D006DE">
        <w:rPr>
          <w:rFonts w:ascii="Arial" w:hAnsi="Arial" w:cs="Arial"/>
          <w:sz w:val="28"/>
          <w:szCs w:val="28"/>
        </w:rPr>
        <w:t xml:space="preserve">? If so, please outline your suggestion below. </w:t>
      </w: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Pr="00D006DE" w:rsidRDefault="00B03453" w:rsidP="00FE2F81">
      <w:pPr>
        <w:spacing w:after="0"/>
        <w:rPr>
          <w:rFonts w:ascii="Arial" w:hAnsi="Arial" w:cs="Arial"/>
          <w:sz w:val="28"/>
          <w:szCs w:val="28"/>
        </w:rPr>
      </w:pPr>
    </w:p>
    <w:p w:rsidR="00B03453" w:rsidRDefault="00B03453" w:rsidP="00FE2F81">
      <w:pPr>
        <w:numPr>
          <w:ilvl w:val="0"/>
          <w:numId w:val="22"/>
        </w:numPr>
        <w:spacing w:after="0"/>
        <w:rPr>
          <w:rFonts w:ascii="Arial" w:hAnsi="Arial" w:cs="Arial"/>
          <w:sz w:val="28"/>
          <w:szCs w:val="28"/>
        </w:rPr>
      </w:pPr>
      <w:r w:rsidRPr="00D006DE">
        <w:rPr>
          <w:rFonts w:ascii="Arial" w:hAnsi="Arial" w:cs="Arial"/>
          <w:sz w:val="28"/>
          <w:szCs w:val="28"/>
        </w:rPr>
        <w:t xml:space="preserve">Do you have any comments not covered by the previous questions? </w:t>
      </w: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Default="002712BC" w:rsidP="002712BC">
      <w:pPr>
        <w:spacing w:after="0"/>
        <w:rPr>
          <w:rFonts w:ascii="Arial" w:hAnsi="Arial" w:cs="Arial"/>
          <w:sz w:val="28"/>
          <w:szCs w:val="28"/>
        </w:rPr>
      </w:pPr>
    </w:p>
    <w:p w:rsidR="002712BC" w:rsidRPr="00653E36" w:rsidRDefault="00653E36" w:rsidP="002712BC">
      <w:pPr>
        <w:spacing w:after="0"/>
        <w:rPr>
          <w:rFonts w:ascii="Arial" w:hAnsi="Arial" w:cs="Arial"/>
          <w:b/>
          <w:sz w:val="28"/>
          <w:szCs w:val="28"/>
        </w:rPr>
      </w:pPr>
      <w:r>
        <w:rPr>
          <w:rFonts w:ascii="Arial" w:hAnsi="Arial" w:cs="Arial"/>
          <w:sz w:val="28"/>
          <w:szCs w:val="28"/>
        </w:rPr>
        <w:lastRenderedPageBreak/>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653E36">
        <w:rPr>
          <w:rFonts w:ascii="Arial" w:hAnsi="Arial" w:cs="Arial"/>
          <w:b/>
          <w:sz w:val="28"/>
          <w:szCs w:val="28"/>
        </w:rPr>
        <w:t>Appendix a</w:t>
      </w:r>
    </w:p>
    <w:p w:rsidR="002712BC" w:rsidRDefault="002712BC" w:rsidP="002712BC">
      <w:pPr>
        <w:spacing w:after="0"/>
        <w:rPr>
          <w:rFonts w:ascii="Arial" w:hAnsi="Arial" w:cs="Arial"/>
          <w:sz w:val="28"/>
          <w:szCs w:val="28"/>
        </w:rPr>
      </w:pPr>
    </w:p>
    <w:p w:rsidR="00653E36" w:rsidRDefault="00653E36" w:rsidP="00653E36">
      <w:pPr>
        <w:rPr>
          <w:rFonts w:ascii="Arial" w:hAnsi="Arial" w:cs="Arial"/>
          <w:b/>
          <w:sz w:val="28"/>
          <w:szCs w:val="28"/>
        </w:rPr>
      </w:pPr>
      <w:r>
        <w:rPr>
          <w:rFonts w:ascii="Arial" w:hAnsi="Arial" w:cs="Arial"/>
          <w:b/>
          <w:sz w:val="28"/>
          <w:szCs w:val="28"/>
        </w:rPr>
        <w:t>What is Personal and Public Involvement (PPI)?</w:t>
      </w:r>
    </w:p>
    <w:p w:rsidR="00653E36" w:rsidRDefault="00653E36" w:rsidP="00653E36">
      <w:pPr>
        <w:rPr>
          <w:rFonts w:ascii="Arial" w:hAnsi="Arial" w:cs="Arial"/>
          <w:sz w:val="28"/>
          <w:szCs w:val="28"/>
        </w:rPr>
      </w:pPr>
      <w:r>
        <w:rPr>
          <w:rFonts w:ascii="Arial" w:hAnsi="Arial" w:cs="Arial"/>
          <w:sz w:val="28"/>
          <w:szCs w:val="28"/>
        </w:rPr>
        <w:t>PPI is a term that was formally introduced by the Department of Health, Social Services and Public Safety (DHSSPS) in 2007</w:t>
      </w:r>
      <w:r w:rsidR="00A368A9">
        <w:rPr>
          <w:rFonts w:ascii="Arial" w:hAnsi="Arial" w:cs="Arial"/>
          <w:sz w:val="28"/>
          <w:szCs w:val="28"/>
        </w:rPr>
        <w:t xml:space="preserve">. </w:t>
      </w:r>
      <w:r w:rsidR="00A368A9" w:rsidRPr="00A368A9">
        <w:t xml:space="preserve"> </w:t>
      </w:r>
      <w:r w:rsidR="00A368A9" w:rsidRPr="00A368A9">
        <w:rPr>
          <w:rFonts w:ascii="Arial" w:hAnsi="Arial" w:cs="Arial"/>
          <w:sz w:val="28"/>
          <w:szCs w:val="28"/>
        </w:rPr>
        <w:t xml:space="preserve">It is used to describe the concept and practice of involving service users, carers and the public in the planning, commissioning, delivery and evaluation of the </w:t>
      </w:r>
      <w:bookmarkStart w:id="0" w:name="_GoBack"/>
      <w:bookmarkEnd w:id="0"/>
      <w:r w:rsidR="00A368A9" w:rsidRPr="00A368A9">
        <w:rPr>
          <w:rFonts w:ascii="Arial" w:hAnsi="Arial" w:cs="Arial"/>
          <w:sz w:val="28"/>
          <w:szCs w:val="28"/>
        </w:rPr>
        <w:t xml:space="preserve">HSC services they receive. </w:t>
      </w:r>
      <w:r w:rsidR="00D8132B">
        <w:rPr>
          <w:rFonts w:ascii="Arial" w:hAnsi="Arial" w:cs="Arial"/>
          <w:sz w:val="28"/>
          <w:szCs w:val="28"/>
        </w:rPr>
        <w:t xml:space="preserve"> </w:t>
      </w:r>
      <w:r>
        <w:rPr>
          <w:rFonts w:ascii="Arial" w:hAnsi="Arial" w:cs="Arial"/>
          <w:sz w:val="28"/>
          <w:szCs w:val="28"/>
        </w:rPr>
        <w:t>PPI policy is a central plank in the HSC drive to make services more ‘person centred’.</w:t>
      </w:r>
      <w:r w:rsidR="00A368A9" w:rsidRPr="00A368A9">
        <w:t xml:space="preserve"> </w:t>
      </w:r>
      <w:r w:rsidR="00A368A9" w:rsidRPr="00A368A9">
        <w:rPr>
          <w:rFonts w:ascii="Arial" w:hAnsi="Arial" w:cs="Arial"/>
          <w:sz w:val="28"/>
          <w:szCs w:val="28"/>
        </w:rPr>
        <w:t xml:space="preserve">. </w:t>
      </w:r>
      <w:r>
        <w:rPr>
          <w:rFonts w:ascii="Arial" w:hAnsi="Arial" w:cs="Arial"/>
          <w:sz w:val="28"/>
          <w:szCs w:val="28"/>
        </w:rPr>
        <w:t>It is also now incorporated within the legislative framework that governs HSC, through the Statutory Duty to involve and consult, which formed part of the 2009 HSC Reform Act.</w:t>
      </w:r>
    </w:p>
    <w:p w:rsidR="00653E36" w:rsidRDefault="00653E36" w:rsidP="00653E36">
      <w:pPr>
        <w:rPr>
          <w:rFonts w:ascii="Arial" w:hAnsi="Arial" w:cs="Arial"/>
          <w:sz w:val="28"/>
          <w:szCs w:val="28"/>
        </w:rPr>
      </w:pPr>
      <w:r>
        <w:rPr>
          <w:rFonts w:ascii="Arial" w:hAnsi="Arial" w:cs="Arial"/>
          <w:sz w:val="28"/>
          <w:szCs w:val="28"/>
        </w:rPr>
        <w:t xml:space="preserve">PPI is about putting the patient first, about working in partnership with service users and carers. It is about ensuring that their knowledge, expertise and views are heard, listened to and factored into decisions, plans and developments. Co-design and Co-production are synonymous with PPI, bringing about improvements through a meaningful and genuine partnership between HSC and service users, carers, advocates and the public. Effective PPI can and does change things for people who use our health and social care services, tailoring services to need, improving efficiency and effectiveness of services, enhancing experience of the service people receive and the quality and safety of their care. </w:t>
      </w: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653E36" w:rsidRDefault="00653E36" w:rsidP="00653E36">
      <w:pPr>
        <w:rPr>
          <w:rFonts w:ascii="Arial" w:hAnsi="Arial" w:cs="Arial"/>
          <w:sz w:val="28"/>
          <w:szCs w:val="28"/>
        </w:rPr>
      </w:pPr>
    </w:p>
    <w:p w:rsidR="00D8132B" w:rsidRDefault="00D8132B" w:rsidP="00653E36">
      <w:pPr>
        <w:rPr>
          <w:rFonts w:ascii="Arial" w:hAnsi="Arial" w:cs="Arial"/>
          <w:sz w:val="28"/>
          <w:szCs w:val="28"/>
        </w:rPr>
      </w:pPr>
    </w:p>
    <w:p w:rsidR="00D8132B" w:rsidRDefault="00D8132B" w:rsidP="00653E36">
      <w:pPr>
        <w:rPr>
          <w:rFonts w:ascii="Arial" w:hAnsi="Arial" w:cs="Arial"/>
          <w:sz w:val="28"/>
          <w:szCs w:val="28"/>
        </w:rPr>
      </w:pPr>
    </w:p>
    <w:p w:rsidR="00653E36" w:rsidRDefault="00F12536" w:rsidP="00653E36">
      <w:pP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Appendix b</w:t>
      </w:r>
    </w:p>
    <w:p w:rsidR="00653E36" w:rsidRDefault="00653E36" w:rsidP="00653E36">
      <w:pPr>
        <w:rPr>
          <w:rFonts w:ascii="Arial" w:hAnsi="Arial" w:cs="Arial"/>
          <w:b/>
          <w:sz w:val="28"/>
          <w:szCs w:val="28"/>
        </w:rPr>
      </w:pPr>
      <w:r>
        <w:rPr>
          <w:rFonts w:ascii="Arial" w:hAnsi="Arial" w:cs="Arial"/>
          <w:b/>
          <w:sz w:val="28"/>
          <w:szCs w:val="28"/>
        </w:rPr>
        <w:t>PHA’s PPI Leadership and Responsibilities</w:t>
      </w:r>
    </w:p>
    <w:p w:rsidR="00653E36" w:rsidRDefault="00653E36" w:rsidP="00653E36">
      <w:pPr>
        <w:rPr>
          <w:rFonts w:ascii="Arial" w:hAnsi="Arial" w:cs="Arial"/>
          <w:sz w:val="28"/>
          <w:szCs w:val="28"/>
        </w:rPr>
      </w:pPr>
      <w:r>
        <w:rPr>
          <w:rFonts w:ascii="Arial" w:hAnsi="Arial" w:cs="Arial"/>
          <w:sz w:val="28"/>
          <w:szCs w:val="28"/>
        </w:rPr>
        <w:t>The PHA has lead responsibility within the HSC family, in terms of overseeing the implementation of PPI policy (assigned by the DHSSPS under the 2012 PPI Circular). This responsibility for the PHA extends to:</w:t>
      </w:r>
    </w:p>
    <w:p w:rsidR="00653E36" w:rsidRDefault="0000406D" w:rsidP="00653E36">
      <w:pPr>
        <w:pStyle w:val="ListParagraph"/>
        <w:numPr>
          <w:ilvl w:val="0"/>
          <w:numId w:val="26"/>
        </w:numPr>
        <w:rPr>
          <w:rFonts w:ascii="Arial" w:hAnsi="Arial" w:cs="Arial"/>
          <w:sz w:val="28"/>
          <w:szCs w:val="28"/>
        </w:rPr>
      </w:pPr>
      <w:r>
        <w:rPr>
          <w:rFonts w:ascii="Arial" w:hAnsi="Arial" w:cs="Arial"/>
          <w:sz w:val="28"/>
          <w:szCs w:val="28"/>
        </w:rPr>
        <w:t>P</w:t>
      </w:r>
      <w:r w:rsidR="00653E36">
        <w:rPr>
          <w:rFonts w:ascii="Arial" w:hAnsi="Arial" w:cs="Arial"/>
          <w:sz w:val="28"/>
          <w:szCs w:val="28"/>
        </w:rPr>
        <w:t>roviding leadership through the operation</w:t>
      </w:r>
      <w:r>
        <w:rPr>
          <w:rFonts w:ascii="Arial" w:hAnsi="Arial" w:cs="Arial"/>
          <w:sz w:val="28"/>
          <w:szCs w:val="28"/>
        </w:rPr>
        <w:t xml:space="preserve"> of the Regional HSC PPI Forum;</w:t>
      </w:r>
    </w:p>
    <w:p w:rsidR="00653E36" w:rsidRDefault="0000406D" w:rsidP="00653E36">
      <w:pPr>
        <w:pStyle w:val="ListParagraph"/>
        <w:numPr>
          <w:ilvl w:val="0"/>
          <w:numId w:val="26"/>
        </w:numPr>
        <w:rPr>
          <w:rFonts w:ascii="Arial" w:hAnsi="Arial" w:cs="Arial"/>
          <w:sz w:val="28"/>
          <w:szCs w:val="28"/>
        </w:rPr>
      </w:pPr>
      <w:r>
        <w:rPr>
          <w:rFonts w:ascii="Arial" w:hAnsi="Arial" w:cs="Arial"/>
          <w:sz w:val="28"/>
          <w:szCs w:val="28"/>
        </w:rPr>
        <w:t>P</w:t>
      </w:r>
      <w:r w:rsidR="00653E36">
        <w:rPr>
          <w:rFonts w:ascii="Arial" w:hAnsi="Arial" w:cs="Arial"/>
          <w:sz w:val="28"/>
          <w:szCs w:val="28"/>
        </w:rPr>
        <w:t>romotion an</w:t>
      </w:r>
      <w:r>
        <w:rPr>
          <w:rFonts w:ascii="Arial" w:hAnsi="Arial" w:cs="Arial"/>
          <w:sz w:val="28"/>
          <w:szCs w:val="28"/>
        </w:rPr>
        <w:t>d sharing of best PPI practice;</w:t>
      </w:r>
    </w:p>
    <w:p w:rsidR="00653E36" w:rsidRDefault="0000406D" w:rsidP="00653E36">
      <w:pPr>
        <w:pStyle w:val="ListParagraph"/>
        <w:numPr>
          <w:ilvl w:val="0"/>
          <w:numId w:val="26"/>
        </w:numPr>
        <w:rPr>
          <w:rFonts w:ascii="Arial" w:hAnsi="Arial" w:cs="Arial"/>
          <w:sz w:val="28"/>
          <w:szCs w:val="28"/>
        </w:rPr>
      </w:pPr>
      <w:r>
        <w:rPr>
          <w:rFonts w:ascii="Arial" w:hAnsi="Arial" w:cs="Arial"/>
          <w:sz w:val="28"/>
          <w:szCs w:val="28"/>
        </w:rPr>
        <w:t>R</w:t>
      </w:r>
      <w:r w:rsidR="00653E36">
        <w:rPr>
          <w:rFonts w:ascii="Arial" w:hAnsi="Arial" w:cs="Arial"/>
          <w:sz w:val="28"/>
          <w:szCs w:val="28"/>
        </w:rPr>
        <w:t>aising awar</w:t>
      </w:r>
      <w:r>
        <w:rPr>
          <w:rFonts w:ascii="Arial" w:hAnsi="Arial" w:cs="Arial"/>
          <w:sz w:val="28"/>
          <w:szCs w:val="28"/>
        </w:rPr>
        <w:t>eness and understanding of PPI;</w:t>
      </w:r>
    </w:p>
    <w:p w:rsidR="00653E36" w:rsidRDefault="0000406D" w:rsidP="00653E36">
      <w:pPr>
        <w:pStyle w:val="ListParagraph"/>
        <w:numPr>
          <w:ilvl w:val="0"/>
          <w:numId w:val="26"/>
        </w:numPr>
        <w:rPr>
          <w:rFonts w:ascii="Arial" w:hAnsi="Arial" w:cs="Arial"/>
          <w:sz w:val="28"/>
          <w:szCs w:val="28"/>
        </w:rPr>
      </w:pPr>
      <w:r>
        <w:rPr>
          <w:rFonts w:ascii="Arial" w:hAnsi="Arial" w:cs="Arial"/>
          <w:sz w:val="28"/>
          <w:szCs w:val="28"/>
        </w:rPr>
        <w:t>Development of PPI training and;</w:t>
      </w:r>
    </w:p>
    <w:p w:rsidR="00653E36" w:rsidRDefault="0000406D" w:rsidP="00653E36">
      <w:pPr>
        <w:pStyle w:val="ListParagraph"/>
        <w:numPr>
          <w:ilvl w:val="0"/>
          <w:numId w:val="26"/>
        </w:numPr>
        <w:rPr>
          <w:rFonts w:ascii="Arial" w:hAnsi="Arial" w:cs="Arial"/>
          <w:sz w:val="28"/>
          <w:szCs w:val="28"/>
        </w:rPr>
      </w:pPr>
      <w:r>
        <w:rPr>
          <w:rFonts w:ascii="Arial" w:hAnsi="Arial" w:cs="Arial"/>
          <w:sz w:val="28"/>
          <w:szCs w:val="28"/>
        </w:rPr>
        <w:t>U</w:t>
      </w:r>
      <w:r w:rsidR="00653E36">
        <w:rPr>
          <w:rFonts w:ascii="Arial" w:hAnsi="Arial" w:cs="Arial"/>
          <w:sz w:val="28"/>
          <w:szCs w:val="28"/>
        </w:rPr>
        <w:t xml:space="preserve">ndertaking of PPI monitoring. </w:t>
      </w:r>
    </w:p>
    <w:p w:rsidR="00653E36" w:rsidRDefault="00653E36" w:rsidP="00653E36">
      <w:pPr>
        <w:rPr>
          <w:rFonts w:ascii="Arial" w:hAnsi="Arial" w:cs="Arial"/>
          <w:sz w:val="28"/>
          <w:szCs w:val="28"/>
        </w:rPr>
      </w:pPr>
      <w:r>
        <w:rPr>
          <w:rFonts w:ascii="Arial" w:hAnsi="Arial" w:cs="Arial"/>
          <w:sz w:val="28"/>
          <w:szCs w:val="28"/>
        </w:rPr>
        <w:t>As part of this leadership function, the PHA regularly takes the lead in a number of additional HSC wide developments in the PPI field. In recent times this has included the co-production of:</w:t>
      </w:r>
    </w:p>
    <w:p w:rsidR="00653E36" w:rsidRDefault="0000406D" w:rsidP="00653E36">
      <w:pPr>
        <w:pStyle w:val="ListParagraph"/>
        <w:numPr>
          <w:ilvl w:val="0"/>
          <w:numId w:val="27"/>
        </w:numPr>
        <w:rPr>
          <w:rFonts w:ascii="Arial" w:hAnsi="Arial" w:cs="Arial"/>
          <w:sz w:val="28"/>
          <w:szCs w:val="28"/>
        </w:rPr>
      </w:pPr>
      <w:r>
        <w:rPr>
          <w:rFonts w:ascii="Arial" w:hAnsi="Arial" w:cs="Arial"/>
          <w:sz w:val="28"/>
          <w:szCs w:val="28"/>
        </w:rPr>
        <w:t>Regional Standards for PPI;</w:t>
      </w:r>
    </w:p>
    <w:p w:rsidR="00653E36" w:rsidRDefault="00653E36" w:rsidP="00653E36">
      <w:pPr>
        <w:pStyle w:val="ListParagraph"/>
        <w:numPr>
          <w:ilvl w:val="0"/>
          <w:numId w:val="27"/>
        </w:numPr>
        <w:rPr>
          <w:rFonts w:ascii="Arial" w:hAnsi="Arial" w:cs="Arial"/>
          <w:sz w:val="28"/>
          <w:szCs w:val="28"/>
        </w:rPr>
      </w:pPr>
      <w:r>
        <w:rPr>
          <w:rFonts w:ascii="Arial" w:hAnsi="Arial" w:cs="Arial"/>
          <w:sz w:val="28"/>
          <w:szCs w:val="28"/>
        </w:rPr>
        <w:t xml:space="preserve">Regional monitoring </w:t>
      </w:r>
      <w:r w:rsidR="0000406D">
        <w:rPr>
          <w:rFonts w:ascii="Arial" w:hAnsi="Arial" w:cs="Arial"/>
          <w:sz w:val="28"/>
          <w:szCs w:val="28"/>
        </w:rPr>
        <w:t>arrangements for PPI;</w:t>
      </w:r>
    </w:p>
    <w:p w:rsidR="00653E36" w:rsidRDefault="00653E36" w:rsidP="00653E36">
      <w:pPr>
        <w:pStyle w:val="ListParagraph"/>
        <w:numPr>
          <w:ilvl w:val="0"/>
          <w:numId w:val="27"/>
        </w:numPr>
        <w:rPr>
          <w:rFonts w:ascii="Arial" w:hAnsi="Arial" w:cs="Arial"/>
          <w:sz w:val="28"/>
          <w:szCs w:val="28"/>
        </w:rPr>
      </w:pPr>
      <w:r>
        <w:rPr>
          <w:rFonts w:ascii="Arial" w:hAnsi="Arial" w:cs="Arial"/>
          <w:sz w:val="28"/>
          <w:szCs w:val="28"/>
        </w:rPr>
        <w:t>Engage &amp; Involve PPI training programme.</w:t>
      </w:r>
    </w:p>
    <w:p w:rsidR="00653E36" w:rsidRDefault="00653E36" w:rsidP="00653E36">
      <w:pPr>
        <w:rPr>
          <w:rFonts w:ascii="Arial" w:hAnsi="Arial" w:cs="Arial"/>
          <w:sz w:val="28"/>
          <w:szCs w:val="28"/>
        </w:rPr>
      </w:pPr>
      <w:r>
        <w:rPr>
          <w:rFonts w:ascii="Arial" w:hAnsi="Arial" w:cs="Arial"/>
          <w:sz w:val="28"/>
          <w:szCs w:val="28"/>
        </w:rPr>
        <w:t>In addition, the PHA has an internal responsibility to comply with the Duty to involve and consult. In order to meet this responsibility the PHA has:</w:t>
      </w:r>
    </w:p>
    <w:p w:rsidR="00653E36" w:rsidRDefault="00653E36" w:rsidP="00653E36">
      <w:pPr>
        <w:pStyle w:val="ListParagraph"/>
        <w:numPr>
          <w:ilvl w:val="0"/>
          <w:numId w:val="28"/>
        </w:numPr>
        <w:rPr>
          <w:rFonts w:ascii="Arial" w:hAnsi="Arial" w:cs="Arial"/>
          <w:sz w:val="28"/>
          <w:szCs w:val="28"/>
        </w:rPr>
      </w:pPr>
      <w:r>
        <w:rPr>
          <w:rFonts w:ascii="Arial" w:hAnsi="Arial" w:cs="Arial"/>
          <w:sz w:val="28"/>
          <w:szCs w:val="28"/>
        </w:rPr>
        <w:t>Established corporate leadership and govern</w:t>
      </w:r>
      <w:r w:rsidR="0000406D">
        <w:rPr>
          <w:rFonts w:ascii="Arial" w:hAnsi="Arial" w:cs="Arial"/>
          <w:sz w:val="28"/>
          <w:szCs w:val="28"/>
        </w:rPr>
        <w:t>ance arrangements;</w:t>
      </w:r>
    </w:p>
    <w:p w:rsidR="00653E36" w:rsidRDefault="00653E36" w:rsidP="00653E36">
      <w:pPr>
        <w:pStyle w:val="ListParagraph"/>
        <w:numPr>
          <w:ilvl w:val="0"/>
          <w:numId w:val="28"/>
        </w:numPr>
        <w:rPr>
          <w:rFonts w:ascii="Arial" w:hAnsi="Arial" w:cs="Arial"/>
          <w:sz w:val="28"/>
          <w:szCs w:val="28"/>
        </w:rPr>
      </w:pPr>
      <w:r>
        <w:rPr>
          <w:rFonts w:ascii="Arial" w:hAnsi="Arial" w:cs="Arial"/>
          <w:sz w:val="28"/>
          <w:szCs w:val="28"/>
        </w:rPr>
        <w:t>Appointed an executive and</w:t>
      </w:r>
      <w:r w:rsidR="0000406D">
        <w:rPr>
          <w:rFonts w:ascii="Arial" w:hAnsi="Arial" w:cs="Arial"/>
          <w:sz w:val="28"/>
          <w:szCs w:val="28"/>
        </w:rPr>
        <w:t xml:space="preserve"> non-executive Director for PPI;</w:t>
      </w:r>
    </w:p>
    <w:p w:rsidR="00653E36" w:rsidRDefault="00653E36" w:rsidP="00653E36">
      <w:pPr>
        <w:pStyle w:val="ListParagraph"/>
        <w:numPr>
          <w:ilvl w:val="0"/>
          <w:numId w:val="28"/>
        </w:numPr>
        <w:rPr>
          <w:rFonts w:ascii="Arial" w:hAnsi="Arial" w:cs="Arial"/>
          <w:sz w:val="28"/>
          <w:szCs w:val="28"/>
        </w:rPr>
      </w:pPr>
      <w:r>
        <w:rPr>
          <w:rFonts w:ascii="Arial" w:hAnsi="Arial" w:cs="Arial"/>
          <w:sz w:val="28"/>
          <w:szCs w:val="28"/>
        </w:rPr>
        <w:t>Establishe</w:t>
      </w:r>
      <w:r w:rsidR="0000406D">
        <w:rPr>
          <w:rFonts w:ascii="Arial" w:hAnsi="Arial" w:cs="Arial"/>
          <w:sz w:val="28"/>
          <w:szCs w:val="28"/>
        </w:rPr>
        <w:t>d a directorate PPI Leads Group;</w:t>
      </w:r>
    </w:p>
    <w:p w:rsidR="00653E36" w:rsidRDefault="00653E36" w:rsidP="00653E36">
      <w:pPr>
        <w:pStyle w:val="ListParagraph"/>
        <w:numPr>
          <w:ilvl w:val="0"/>
          <w:numId w:val="28"/>
        </w:numPr>
        <w:rPr>
          <w:rFonts w:ascii="Arial" w:hAnsi="Arial" w:cs="Arial"/>
          <w:sz w:val="28"/>
          <w:szCs w:val="28"/>
        </w:rPr>
      </w:pPr>
      <w:r>
        <w:rPr>
          <w:rFonts w:ascii="Arial" w:hAnsi="Arial" w:cs="Arial"/>
          <w:sz w:val="28"/>
          <w:szCs w:val="28"/>
        </w:rPr>
        <w:t>Included PPI in significant strategic areas of work across the PHA, e.g. Making Life Better, Early Intervention Transformation Programme (EITP</w:t>
      </w:r>
      <w:r w:rsidR="00F12536">
        <w:rPr>
          <w:rFonts w:ascii="Arial" w:hAnsi="Arial" w:cs="Arial"/>
          <w:sz w:val="28"/>
          <w:szCs w:val="28"/>
        </w:rPr>
        <w:t>)</w:t>
      </w:r>
      <w:r w:rsidR="00F12536">
        <w:t>,</w:t>
      </w:r>
      <w:r>
        <w:t xml:space="preserve"> </w:t>
      </w:r>
      <w:r>
        <w:rPr>
          <w:rFonts w:ascii="Arial" w:hAnsi="Arial" w:cs="Arial"/>
          <w:sz w:val="28"/>
          <w:szCs w:val="28"/>
        </w:rPr>
        <w:t xml:space="preserve">R&amp;D </w:t>
      </w:r>
      <w:r w:rsidR="0000406D">
        <w:rPr>
          <w:rFonts w:ascii="Arial" w:hAnsi="Arial" w:cs="Arial"/>
          <w:sz w:val="28"/>
          <w:szCs w:val="28"/>
        </w:rPr>
        <w:t>PPI Panel, Regional Pain Forum;</w:t>
      </w:r>
    </w:p>
    <w:p w:rsidR="00B03453" w:rsidRPr="0000406D" w:rsidRDefault="00653E36" w:rsidP="0000406D">
      <w:pPr>
        <w:pStyle w:val="ListParagraph"/>
        <w:numPr>
          <w:ilvl w:val="0"/>
          <w:numId w:val="28"/>
        </w:numPr>
        <w:rPr>
          <w:rFonts w:ascii="Arial" w:hAnsi="Arial" w:cs="Arial"/>
          <w:sz w:val="28"/>
          <w:szCs w:val="28"/>
        </w:rPr>
      </w:pPr>
      <w:r>
        <w:rPr>
          <w:rFonts w:ascii="Arial" w:hAnsi="Arial" w:cs="Arial"/>
          <w:sz w:val="28"/>
          <w:szCs w:val="28"/>
        </w:rPr>
        <w:t xml:space="preserve">Established and undertake an annual internal PPI monitoring process. </w:t>
      </w:r>
    </w:p>
    <w:sectPr w:rsidR="00B03453" w:rsidRPr="0000406D" w:rsidSect="00DA27FE">
      <w:headerReference w:type="default" r:id="rId10"/>
      <w:footerReference w:type="default" r:id="rId11"/>
      <w:headerReference w:type="first" r:id="rId12"/>
      <w:footerReference w:type="first" r:id="rId13"/>
      <w:pgSz w:w="11906" w:h="16838"/>
      <w:pgMar w:top="1440" w:right="1440" w:bottom="1440" w:left="1440" w:header="34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EB" w:rsidRDefault="00C623EB" w:rsidP="001C44C0">
      <w:pPr>
        <w:spacing w:after="0" w:line="240" w:lineRule="auto"/>
      </w:pPr>
      <w:r>
        <w:separator/>
      </w:r>
    </w:p>
  </w:endnote>
  <w:endnote w:type="continuationSeparator" w:id="0">
    <w:p w:rsidR="00C623EB" w:rsidRDefault="00C623EB" w:rsidP="001C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508477"/>
      <w:docPartObj>
        <w:docPartGallery w:val="Page Numbers (Bottom of Page)"/>
        <w:docPartUnique/>
      </w:docPartObj>
    </w:sdtPr>
    <w:sdtEndPr>
      <w:rPr>
        <w:rFonts w:ascii="Arial" w:hAnsi="Arial" w:cs="Arial"/>
        <w:noProof/>
        <w:sz w:val="24"/>
        <w:szCs w:val="24"/>
      </w:rPr>
    </w:sdtEndPr>
    <w:sdtContent>
      <w:p w:rsidR="003108AE" w:rsidRPr="005D784E" w:rsidRDefault="003108AE">
        <w:pPr>
          <w:pStyle w:val="Footer"/>
          <w:jc w:val="right"/>
          <w:rPr>
            <w:rFonts w:ascii="Arial" w:hAnsi="Arial" w:cs="Arial"/>
            <w:sz w:val="24"/>
            <w:szCs w:val="24"/>
          </w:rPr>
        </w:pPr>
        <w:r w:rsidRPr="005D784E">
          <w:rPr>
            <w:rFonts w:ascii="Arial" w:hAnsi="Arial" w:cs="Arial"/>
            <w:sz w:val="24"/>
            <w:szCs w:val="24"/>
          </w:rPr>
          <w:fldChar w:fldCharType="begin"/>
        </w:r>
        <w:r w:rsidRPr="005D784E">
          <w:rPr>
            <w:rFonts w:ascii="Arial" w:hAnsi="Arial" w:cs="Arial"/>
            <w:sz w:val="24"/>
            <w:szCs w:val="24"/>
          </w:rPr>
          <w:instrText xml:space="preserve"> PAGE   \* MERGEFORMAT </w:instrText>
        </w:r>
        <w:r w:rsidRPr="005D784E">
          <w:rPr>
            <w:rFonts w:ascii="Arial" w:hAnsi="Arial" w:cs="Arial"/>
            <w:sz w:val="24"/>
            <w:szCs w:val="24"/>
          </w:rPr>
          <w:fldChar w:fldCharType="separate"/>
        </w:r>
        <w:r w:rsidR="00A368A9">
          <w:rPr>
            <w:rFonts w:ascii="Arial" w:hAnsi="Arial" w:cs="Arial"/>
            <w:noProof/>
            <w:sz w:val="24"/>
            <w:szCs w:val="24"/>
          </w:rPr>
          <w:t>9</w:t>
        </w:r>
        <w:r w:rsidRPr="005D784E">
          <w:rPr>
            <w:rFonts w:ascii="Arial" w:hAnsi="Arial" w:cs="Arial"/>
            <w:noProof/>
            <w:sz w:val="24"/>
            <w:szCs w:val="24"/>
          </w:rPr>
          <w:fldChar w:fldCharType="end"/>
        </w:r>
      </w:p>
    </w:sdtContent>
  </w:sdt>
  <w:p w:rsidR="00B03453" w:rsidRDefault="00F12536" w:rsidP="00B03453">
    <w:pPr>
      <w:pStyle w:val="Footer"/>
      <w:jc w:val="center"/>
    </w:pPr>
    <w:r>
      <w:rPr>
        <w:noProof/>
      </w:rPr>
      <w:drawing>
        <wp:inline distT="0" distB="0" distL="0" distR="0" wp14:anchorId="37813500" wp14:editId="72DB20E8">
          <wp:extent cx="2562225" cy="530272"/>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 Logo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1090" cy="530037"/>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36" w:rsidRDefault="00F12536" w:rsidP="00F12536">
    <w:pPr>
      <w:pStyle w:val="Footer"/>
      <w:jc w:val="center"/>
    </w:pPr>
    <w:r>
      <w:rPr>
        <w:noProof/>
      </w:rPr>
      <w:drawing>
        <wp:inline distT="0" distB="0" distL="0" distR="0" wp14:anchorId="614BF0B4" wp14:editId="395E0C99">
          <wp:extent cx="2562225" cy="53027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 Logo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1090" cy="5300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EB" w:rsidRDefault="00C623EB" w:rsidP="001C44C0">
      <w:pPr>
        <w:spacing w:after="0" w:line="240" w:lineRule="auto"/>
      </w:pPr>
      <w:r>
        <w:separator/>
      </w:r>
    </w:p>
  </w:footnote>
  <w:footnote w:type="continuationSeparator" w:id="0">
    <w:p w:rsidR="00C623EB" w:rsidRDefault="00C623EB" w:rsidP="001C44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C0" w:rsidRPr="001C44C0" w:rsidRDefault="001C44C0" w:rsidP="00B03453">
    <w:pPr>
      <w:tabs>
        <w:tab w:val="center" w:pos="4513"/>
        <w:tab w:val="right" w:pos="9026"/>
      </w:tabs>
      <w:spacing w:after="0" w:line="240" w:lineRule="auto"/>
      <w:jc w:val="center"/>
      <w:rPr>
        <w:rFonts w:eastAsiaTheme="minorHAnsi"/>
        <w:lang w:eastAsia="en-US"/>
      </w:rPr>
    </w:pPr>
    <w:r w:rsidRPr="001C44C0">
      <w:rPr>
        <w:rFonts w:eastAsiaTheme="minorHAnsi"/>
        <w:noProof/>
      </w:rPr>
      <w:drawing>
        <wp:inline distT="0" distB="0" distL="0" distR="0" wp14:anchorId="72C7FC6D" wp14:editId="7D2BDA14">
          <wp:extent cx="2130725" cy="617328"/>
          <wp:effectExtent l="0" t="0" r="3175" b="0"/>
          <wp:docPr id="2" name="Picture 2" descr="Y:\Templates - PHA\P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mplates - PHA\PH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987" cy="617404"/>
                  </a:xfrm>
                  <a:prstGeom prst="rect">
                    <a:avLst/>
                  </a:prstGeom>
                  <a:noFill/>
                  <a:ln>
                    <a:noFill/>
                  </a:ln>
                </pic:spPr>
              </pic:pic>
            </a:graphicData>
          </a:graphic>
        </wp:inline>
      </w:drawing>
    </w:r>
  </w:p>
  <w:p w:rsidR="001C44C0" w:rsidRDefault="001C44C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536" w:rsidRDefault="00F12536" w:rsidP="00F12536">
    <w:pPr>
      <w:pStyle w:val="Header"/>
      <w:jc w:val="center"/>
    </w:pPr>
    <w:r w:rsidRPr="001C44C0">
      <w:rPr>
        <w:rFonts w:eastAsiaTheme="minorHAnsi"/>
        <w:noProof/>
        <w:lang w:val="en-GB"/>
      </w:rPr>
      <w:drawing>
        <wp:inline distT="0" distB="0" distL="0" distR="0" wp14:anchorId="74B66796" wp14:editId="14B0E4F3">
          <wp:extent cx="2130725" cy="617328"/>
          <wp:effectExtent l="0" t="0" r="3175" b="0"/>
          <wp:docPr id="1" name="Picture 1" descr="Y:\Templates - PHA\P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Templates - PHA\PH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0987" cy="61740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69D"/>
    <w:multiLevelType w:val="hybridMultilevel"/>
    <w:tmpl w:val="83C24C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76C7096"/>
    <w:multiLevelType w:val="hybridMultilevel"/>
    <w:tmpl w:val="F07E9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716755"/>
    <w:multiLevelType w:val="hybridMultilevel"/>
    <w:tmpl w:val="EA648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A1636B"/>
    <w:multiLevelType w:val="hybridMultilevel"/>
    <w:tmpl w:val="7DB6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824C6D"/>
    <w:multiLevelType w:val="hybridMultilevel"/>
    <w:tmpl w:val="8CC4A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330D2735"/>
    <w:multiLevelType w:val="hybridMultilevel"/>
    <w:tmpl w:val="86B65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2F4F58"/>
    <w:multiLevelType w:val="hybridMultilevel"/>
    <w:tmpl w:val="73A26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625734A"/>
    <w:multiLevelType w:val="hybridMultilevel"/>
    <w:tmpl w:val="793095C4"/>
    <w:lvl w:ilvl="0" w:tplc="A4F6FF08">
      <w:start w:val="1"/>
      <w:numFmt w:val="decimal"/>
      <w:lvlText w:val="%1."/>
      <w:lvlJc w:val="left"/>
      <w:pPr>
        <w:ind w:left="360" w:hanging="360"/>
      </w:pPr>
      <w:rPr>
        <w:rFonts w:ascii="Arial" w:hAnsi="Arial" w:cs="Arial" w:hint="default"/>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64B27F5"/>
    <w:multiLevelType w:val="hybridMultilevel"/>
    <w:tmpl w:val="5CB89050"/>
    <w:lvl w:ilvl="0" w:tplc="3FC4ABF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7E11D2"/>
    <w:multiLevelType w:val="hybridMultilevel"/>
    <w:tmpl w:val="1C1E245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457B42"/>
    <w:multiLevelType w:val="hybridMultilevel"/>
    <w:tmpl w:val="55E6D0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0E28D1"/>
    <w:multiLevelType w:val="hybridMultilevel"/>
    <w:tmpl w:val="2DB87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7666690"/>
    <w:multiLevelType w:val="hybridMultilevel"/>
    <w:tmpl w:val="67688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9771F0E"/>
    <w:multiLevelType w:val="hybridMultilevel"/>
    <w:tmpl w:val="214E0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C9119B4"/>
    <w:multiLevelType w:val="hybridMultilevel"/>
    <w:tmpl w:val="E078F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FA110B3"/>
    <w:multiLevelType w:val="hybridMultilevel"/>
    <w:tmpl w:val="AB3C8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3E95917"/>
    <w:multiLevelType w:val="hybridMultilevel"/>
    <w:tmpl w:val="FC60A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4E77B55"/>
    <w:multiLevelType w:val="hybridMultilevel"/>
    <w:tmpl w:val="0A2A6E82"/>
    <w:lvl w:ilvl="0" w:tplc="3FC4ABF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5616A3"/>
    <w:multiLevelType w:val="hybridMultilevel"/>
    <w:tmpl w:val="5D6ED5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5BEA6D41"/>
    <w:multiLevelType w:val="hybridMultilevel"/>
    <w:tmpl w:val="42B80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64957599"/>
    <w:multiLevelType w:val="hybridMultilevel"/>
    <w:tmpl w:val="89449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15D4C1E"/>
    <w:multiLevelType w:val="hybridMultilevel"/>
    <w:tmpl w:val="E4A87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313657F"/>
    <w:multiLevelType w:val="hybridMultilevel"/>
    <w:tmpl w:val="EB34C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BF36C6"/>
    <w:multiLevelType w:val="hybridMultilevel"/>
    <w:tmpl w:val="55E6D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AC825F4"/>
    <w:multiLevelType w:val="hybridMultilevel"/>
    <w:tmpl w:val="5A9696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2"/>
  </w:num>
  <w:num w:numId="2">
    <w:abstractNumId w:val="22"/>
  </w:num>
  <w:num w:numId="3">
    <w:abstractNumId w:val="18"/>
  </w:num>
  <w:num w:numId="4">
    <w:abstractNumId w:val="4"/>
  </w:num>
  <w:num w:numId="5">
    <w:abstractNumId w:val="2"/>
  </w:num>
  <w:num w:numId="6">
    <w:abstractNumId w:val="14"/>
  </w:num>
  <w:num w:numId="7">
    <w:abstractNumId w:val="15"/>
  </w:num>
  <w:num w:numId="8">
    <w:abstractNumId w:val="21"/>
  </w:num>
  <w:num w:numId="9">
    <w:abstractNumId w:val="5"/>
  </w:num>
  <w:num w:numId="10">
    <w:abstractNumId w:val="20"/>
  </w:num>
  <w:num w:numId="11">
    <w:abstractNumId w:val="0"/>
  </w:num>
  <w:num w:numId="12">
    <w:abstractNumId w:val="11"/>
  </w:num>
  <w:num w:numId="13">
    <w:abstractNumId w:val="17"/>
  </w:num>
  <w:num w:numId="14">
    <w:abstractNumId w:val="8"/>
  </w:num>
  <w:num w:numId="15">
    <w:abstractNumId w:val="9"/>
  </w:num>
  <w:num w:numId="16">
    <w:abstractNumId w:val="3"/>
  </w:num>
  <w:num w:numId="17">
    <w:abstractNumId w:val="13"/>
  </w:num>
  <w:num w:numId="18">
    <w:abstractNumId w:val="23"/>
  </w:num>
  <w:num w:numId="19">
    <w:abstractNumId w:val="24"/>
  </w:num>
  <w:num w:numId="20">
    <w:abstractNumId w:val="16"/>
  </w:num>
  <w:num w:numId="21">
    <w:abstractNumId w:val="6"/>
  </w:num>
  <w:num w:numId="22">
    <w:abstractNumId w:val="7"/>
  </w:num>
  <w:num w:numId="23">
    <w:abstractNumId w:val="10"/>
  </w:num>
  <w:num w:numId="24">
    <w:abstractNumId w:val="1"/>
  </w:num>
  <w:num w:numId="25">
    <w:abstractNumId w:val="19"/>
  </w:num>
  <w:num w:numId="26">
    <w:abstractNumId w:val="6"/>
  </w:num>
  <w:num w:numId="27">
    <w:abstractNumId w:val="1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E7"/>
    <w:rsid w:val="0000406D"/>
    <w:rsid w:val="00004D2B"/>
    <w:rsid w:val="000555C7"/>
    <w:rsid w:val="001C4069"/>
    <w:rsid w:val="001C44C0"/>
    <w:rsid w:val="002000B0"/>
    <w:rsid w:val="002712BC"/>
    <w:rsid w:val="002F6868"/>
    <w:rsid w:val="003108AE"/>
    <w:rsid w:val="00330E3A"/>
    <w:rsid w:val="0036163E"/>
    <w:rsid w:val="00370243"/>
    <w:rsid w:val="003949E1"/>
    <w:rsid w:val="003E0C65"/>
    <w:rsid w:val="0040606F"/>
    <w:rsid w:val="004C5F2F"/>
    <w:rsid w:val="00501097"/>
    <w:rsid w:val="00545AB5"/>
    <w:rsid w:val="005D61CE"/>
    <w:rsid w:val="005D784E"/>
    <w:rsid w:val="00653E36"/>
    <w:rsid w:val="006B06F6"/>
    <w:rsid w:val="006D48DF"/>
    <w:rsid w:val="0072017E"/>
    <w:rsid w:val="007271BD"/>
    <w:rsid w:val="007274DC"/>
    <w:rsid w:val="007D3677"/>
    <w:rsid w:val="007D3EDA"/>
    <w:rsid w:val="007F5C67"/>
    <w:rsid w:val="008245F6"/>
    <w:rsid w:val="0085450D"/>
    <w:rsid w:val="008C7BEF"/>
    <w:rsid w:val="00915C54"/>
    <w:rsid w:val="009C61F4"/>
    <w:rsid w:val="009E29D0"/>
    <w:rsid w:val="009F073B"/>
    <w:rsid w:val="00A368A9"/>
    <w:rsid w:val="00A72A19"/>
    <w:rsid w:val="00AA1B31"/>
    <w:rsid w:val="00AA36CA"/>
    <w:rsid w:val="00AA7B13"/>
    <w:rsid w:val="00AC1AA0"/>
    <w:rsid w:val="00B03453"/>
    <w:rsid w:val="00B226EE"/>
    <w:rsid w:val="00B67F6F"/>
    <w:rsid w:val="00B77DB3"/>
    <w:rsid w:val="00BD75BF"/>
    <w:rsid w:val="00BF54AC"/>
    <w:rsid w:val="00C623EB"/>
    <w:rsid w:val="00C82DE7"/>
    <w:rsid w:val="00C830D2"/>
    <w:rsid w:val="00CE110C"/>
    <w:rsid w:val="00D006DE"/>
    <w:rsid w:val="00D02205"/>
    <w:rsid w:val="00D218CC"/>
    <w:rsid w:val="00D234A5"/>
    <w:rsid w:val="00D8132B"/>
    <w:rsid w:val="00DA27FE"/>
    <w:rsid w:val="00E04E02"/>
    <w:rsid w:val="00E3702C"/>
    <w:rsid w:val="00EA600F"/>
    <w:rsid w:val="00EB10CC"/>
    <w:rsid w:val="00ED3BA7"/>
    <w:rsid w:val="00F12536"/>
    <w:rsid w:val="00F330CC"/>
    <w:rsid w:val="00FA0DAB"/>
    <w:rsid w:val="00FE2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E7"/>
    <w:rPr>
      <w:rFonts w:eastAsiaTheme="minorEastAsia"/>
      <w:lang w:eastAsia="en-GB"/>
    </w:rPr>
  </w:style>
  <w:style w:type="paragraph" w:styleId="Heading1">
    <w:name w:val="heading 1"/>
    <w:basedOn w:val="Normal"/>
    <w:next w:val="Normal"/>
    <w:link w:val="Heading1Char"/>
    <w:uiPriority w:val="9"/>
    <w:qFormat/>
    <w:rsid w:val="00F1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DE7"/>
    <w:pPr>
      <w:tabs>
        <w:tab w:val="center" w:pos="4513"/>
        <w:tab w:val="right" w:pos="9026"/>
      </w:tabs>
      <w:spacing w:after="0" w:line="240" w:lineRule="auto"/>
    </w:pPr>
    <w:rPr>
      <w:rFonts w:ascii="Arial" w:eastAsia="Times New Roman" w:hAnsi="Arial" w:cs="Times New Roman"/>
      <w:sz w:val="28"/>
      <w:szCs w:val="24"/>
      <w:lang w:val="en-US"/>
    </w:rPr>
  </w:style>
  <w:style w:type="character" w:customStyle="1" w:styleId="HeaderChar">
    <w:name w:val="Header Char"/>
    <w:basedOn w:val="DefaultParagraphFont"/>
    <w:link w:val="Header"/>
    <w:uiPriority w:val="99"/>
    <w:rsid w:val="00C82DE7"/>
    <w:rPr>
      <w:rFonts w:ascii="Arial" w:eastAsia="Times New Roman" w:hAnsi="Arial" w:cs="Times New Roman"/>
      <w:sz w:val="28"/>
      <w:szCs w:val="24"/>
      <w:lang w:val="en-US" w:eastAsia="en-GB"/>
    </w:rPr>
  </w:style>
  <w:style w:type="paragraph" w:styleId="ListParagraph">
    <w:name w:val="List Paragraph"/>
    <w:basedOn w:val="Normal"/>
    <w:uiPriority w:val="34"/>
    <w:qFormat/>
    <w:rsid w:val="00C82DE7"/>
    <w:pPr>
      <w:ind w:left="720"/>
      <w:contextualSpacing/>
    </w:pPr>
  </w:style>
  <w:style w:type="paragraph" w:styleId="BalloonText">
    <w:name w:val="Balloon Text"/>
    <w:basedOn w:val="Normal"/>
    <w:link w:val="BalloonTextChar"/>
    <w:uiPriority w:val="99"/>
    <w:semiHidden/>
    <w:unhideWhenUsed/>
    <w:rsid w:val="006B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6F6"/>
    <w:rPr>
      <w:rFonts w:ascii="Tahoma" w:eastAsiaTheme="minorEastAsia" w:hAnsi="Tahoma" w:cs="Tahoma"/>
      <w:sz w:val="16"/>
      <w:szCs w:val="16"/>
      <w:lang w:eastAsia="en-GB"/>
    </w:rPr>
  </w:style>
  <w:style w:type="paragraph" w:styleId="Footer">
    <w:name w:val="footer"/>
    <w:basedOn w:val="Normal"/>
    <w:link w:val="FooterChar"/>
    <w:uiPriority w:val="99"/>
    <w:unhideWhenUsed/>
    <w:rsid w:val="001C4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C0"/>
    <w:rPr>
      <w:rFonts w:eastAsiaTheme="minorEastAsia"/>
      <w:lang w:eastAsia="en-GB"/>
    </w:rPr>
  </w:style>
  <w:style w:type="character" w:styleId="Hyperlink">
    <w:name w:val="Hyperlink"/>
    <w:basedOn w:val="DefaultParagraphFont"/>
    <w:uiPriority w:val="99"/>
    <w:unhideWhenUsed/>
    <w:rsid w:val="00B03453"/>
    <w:rPr>
      <w:color w:val="0000FF" w:themeColor="hyperlink"/>
      <w:u w:val="single"/>
    </w:rPr>
  </w:style>
  <w:style w:type="character" w:styleId="CommentReference">
    <w:name w:val="annotation reference"/>
    <w:basedOn w:val="DefaultParagraphFont"/>
    <w:uiPriority w:val="99"/>
    <w:semiHidden/>
    <w:unhideWhenUsed/>
    <w:rsid w:val="00AA7B13"/>
    <w:rPr>
      <w:sz w:val="16"/>
      <w:szCs w:val="16"/>
    </w:rPr>
  </w:style>
  <w:style w:type="paragraph" w:styleId="CommentText">
    <w:name w:val="annotation text"/>
    <w:basedOn w:val="Normal"/>
    <w:link w:val="CommentTextChar"/>
    <w:uiPriority w:val="99"/>
    <w:semiHidden/>
    <w:unhideWhenUsed/>
    <w:rsid w:val="00AA7B13"/>
    <w:pPr>
      <w:spacing w:line="240" w:lineRule="auto"/>
    </w:pPr>
    <w:rPr>
      <w:sz w:val="20"/>
      <w:szCs w:val="20"/>
    </w:rPr>
  </w:style>
  <w:style w:type="character" w:customStyle="1" w:styleId="CommentTextChar">
    <w:name w:val="Comment Text Char"/>
    <w:basedOn w:val="DefaultParagraphFont"/>
    <w:link w:val="CommentText"/>
    <w:uiPriority w:val="99"/>
    <w:semiHidden/>
    <w:rsid w:val="00AA7B1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A7B13"/>
    <w:rPr>
      <w:b/>
      <w:bCs/>
    </w:rPr>
  </w:style>
  <w:style w:type="character" w:customStyle="1" w:styleId="CommentSubjectChar">
    <w:name w:val="Comment Subject Char"/>
    <w:basedOn w:val="CommentTextChar"/>
    <w:link w:val="CommentSubject"/>
    <w:uiPriority w:val="99"/>
    <w:semiHidden/>
    <w:rsid w:val="00AA7B13"/>
    <w:rPr>
      <w:rFonts w:eastAsiaTheme="minorEastAsia"/>
      <w:b/>
      <w:bCs/>
      <w:sz w:val="20"/>
      <w:szCs w:val="20"/>
      <w:lang w:eastAsia="en-GB"/>
    </w:rPr>
  </w:style>
  <w:style w:type="character" w:customStyle="1" w:styleId="Heading1Char">
    <w:name w:val="Heading 1 Char"/>
    <w:basedOn w:val="DefaultParagraphFont"/>
    <w:link w:val="Heading1"/>
    <w:uiPriority w:val="9"/>
    <w:rsid w:val="00F12536"/>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unhideWhenUsed/>
    <w:qFormat/>
    <w:rsid w:val="00F12536"/>
    <w:pPr>
      <w:outlineLvl w:val="9"/>
    </w:pPr>
    <w:rPr>
      <w:lang w:val="en-US" w:eastAsia="ja-JP"/>
    </w:rPr>
  </w:style>
  <w:style w:type="paragraph" w:styleId="TOC2">
    <w:name w:val="toc 2"/>
    <w:basedOn w:val="Normal"/>
    <w:next w:val="Normal"/>
    <w:autoRedefine/>
    <w:uiPriority w:val="39"/>
    <w:semiHidden/>
    <w:unhideWhenUsed/>
    <w:qFormat/>
    <w:rsid w:val="00A72A19"/>
    <w:pPr>
      <w:spacing w:after="100"/>
      <w:ind w:left="220"/>
    </w:pPr>
    <w:rPr>
      <w:lang w:val="en-US" w:eastAsia="ja-JP"/>
    </w:rPr>
  </w:style>
  <w:style w:type="paragraph" w:styleId="TOC1">
    <w:name w:val="toc 1"/>
    <w:basedOn w:val="Normal"/>
    <w:next w:val="Normal"/>
    <w:autoRedefine/>
    <w:uiPriority w:val="39"/>
    <w:unhideWhenUsed/>
    <w:qFormat/>
    <w:rsid w:val="00A72A19"/>
    <w:pPr>
      <w:spacing w:after="100"/>
    </w:pPr>
    <w:rPr>
      <w:lang w:val="en-US" w:eastAsia="ja-JP"/>
    </w:rPr>
  </w:style>
  <w:style w:type="paragraph" w:styleId="TOC3">
    <w:name w:val="toc 3"/>
    <w:basedOn w:val="Normal"/>
    <w:next w:val="Normal"/>
    <w:autoRedefine/>
    <w:uiPriority w:val="39"/>
    <w:unhideWhenUsed/>
    <w:qFormat/>
    <w:rsid w:val="00A72A19"/>
    <w:pPr>
      <w:spacing w:after="100"/>
      <w:ind w:left="440"/>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DE7"/>
    <w:rPr>
      <w:rFonts w:eastAsiaTheme="minorEastAsia"/>
      <w:lang w:eastAsia="en-GB"/>
    </w:rPr>
  </w:style>
  <w:style w:type="paragraph" w:styleId="Heading1">
    <w:name w:val="heading 1"/>
    <w:basedOn w:val="Normal"/>
    <w:next w:val="Normal"/>
    <w:link w:val="Heading1Char"/>
    <w:uiPriority w:val="9"/>
    <w:qFormat/>
    <w:rsid w:val="00F1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82DE7"/>
    <w:pPr>
      <w:tabs>
        <w:tab w:val="center" w:pos="4513"/>
        <w:tab w:val="right" w:pos="9026"/>
      </w:tabs>
      <w:spacing w:after="0" w:line="240" w:lineRule="auto"/>
    </w:pPr>
    <w:rPr>
      <w:rFonts w:ascii="Arial" w:eastAsia="Times New Roman" w:hAnsi="Arial" w:cs="Times New Roman"/>
      <w:sz w:val="28"/>
      <w:szCs w:val="24"/>
      <w:lang w:val="en-US"/>
    </w:rPr>
  </w:style>
  <w:style w:type="character" w:customStyle="1" w:styleId="HeaderChar">
    <w:name w:val="Header Char"/>
    <w:basedOn w:val="DefaultParagraphFont"/>
    <w:link w:val="Header"/>
    <w:uiPriority w:val="99"/>
    <w:rsid w:val="00C82DE7"/>
    <w:rPr>
      <w:rFonts w:ascii="Arial" w:eastAsia="Times New Roman" w:hAnsi="Arial" w:cs="Times New Roman"/>
      <w:sz w:val="28"/>
      <w:szCs w:val="24"/>
      <w:lang w:val="en-US" w:eastAsia="en-GB"/>
    </w:rPr>
  </w:style>
  <w:style w:type="paragraph" w:styleId="ListParagraph">
    <w:name w:val="List Paragraph"/>
    <w:basedOn w:val="Normal"/>
    <w:uiPriority w:val="34"/>
    <w:qFormat/>
    <w:rsid w:val="00C82DE7"/>
    <w:pPr>
      <w:ind w:left="720"/>
      <w:contextualSpacing/>
    </w:pPr>
  </w:style>
  <w:style w:type="paragraph" w:styleId="BalloonText">
    <w:name w:val="Balloon Text"/>
    <w:basedOn w:val="Normal"/>
    <w:link w:val="BalloonTextChar"/>
    <w:uiPriority w:val="99"/>
    <w:semiHidden/>
    <w:unhideWhenUsed/>
    <w:rsid w:val="006B06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6F6"/>
    <w:rPr>
      <w:rFonts w:ascii="Tahoma" w:eastAsiaTheme="minorEastAsia" w:hAnsi="Tahoma" w:cs="Tahoma"/>
      <w:sz w:val="16"/>
      <w:szCs w:val="16"/>
      <w:lang w:eastAsia="en-GB"/>
    </w:rPr>
  </w:style>
  <w:style w:type="paragraph" w:styleId="Footer">
    <w:name w:val="footer"/>
    <w:basedOn w:val="Normal"/>
    <w:link w:val="FooterChar"/>
    <w:uiPriority w:val="99"/>
    <w:unhideWhenUsed/>
    <w:rsid w:val="001C4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4C0"/>
    <w:rPr>
      <w:rFonts w:eastAsiaTheme="minorEastAsia"/>
      <w:lang w:eastAsia="en-GB"/>
    </w:rPr>
  </w:style>
  <w:style w:type="character" w:styleId="Hyperlink">
    <w:name w:val="Hyperlink"/>
    <w:basedOn w:val="DefaultParagraphFont"/>
    <w:uiPriority w:val="99"/>
    <w:unhideWhenUsed/>
    <w:rsid w:val="00B03453"/>
    <w:rPr>
      <w:color w:val="0000FF" w:themeColor="hyperlink"/>
      <w:u w:val="single"/>
    </w:rPr>
  </w:style>
  <w:style w:type="character" w:styleId="CommentReference">
    <w:name w:val="annotation reference"/>
    <w:basedOn w:val="DefaultParagraphFont"/>
    <w:uiPriority w:val="99"/>
    <w:semiHidden/>
    <w:unhideWhenUsed/>
    <w:rsid w:val="00AA7B13"/>
    <w:rPr>
      <w:sz w:val="16"/>
      <w:szCs w:val="16"/>
    </w:rPr>
  </w:style>
  <w:style w:type="paragraph" w:styleId="CommentText">
    <w:name w:val="annotation text"/>
    <w:basedOn w:val="Normal"/>
    <w:link w:val="CommentTextChar"/>
    <w:uiPriority w:val="99"/>
    <w:semiHidden/>
    <w:unhideWhenUsed/>
    <w:rsid w:val="00AA7B13"/>
    <w:pPr>
      <w:spacing w:line="240" w:lineRule="auto"/>
    </w:pPr>
    <w:rPr>
      <w:sz w:val="20"/>
      <w:szCs w:val="20"/>
    </w:rPr>
  </w:style>
  <w:style w:type="character" w:customStyle="1" w:styleId="CommentTextChar">
    <w:name w:val="Comment Text Char"/>
    <w:basedOn w:val="DefaultParagraphFont"/>
    <w:link w:val="CommentText"/>
    <w:uiPriority w:val="99"/>
    <w:semiHidden/>
    <w:rsid w:val="00AA7B1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AA7B13"/>
    <w:rPr>
      <w:b/>
      <w:bCs/>
    </w:rPr>
  </w:style>
  <w:style w:type="character" w:customStyle="1" w:styleId="CommentSubjectChar">
    <w:name w:val="Comment Subject Char"/>
    <w:basedOn w:val="CommentTextChar"/>
    <w:link w:val="CommentSubject"/>
    <w:uiPriority w:val="99"/>
    <w:semiHidden/>
    <w:rsid w:val="00AA7B13"/>
    <w:rPr>
      <w:rFonts w:eastAsiaTheme="minorEastAsia"/>
      <w:b/>
      <w:bCs/>
      <w:sz w:val="20"/>
      <w:szCs w:val="20"/>
      <w:lang w:eastAsia="en-GB"/>
    </w:rPr>
  </w:style>
  <w:style w:type="character" w:customStyle="1" w:styleId="Heading1Char">
    <w:name w:val="Heading 1 Char"/>
    <w:basedOn w:val="DefaultParagraphFont"/>
    <w:link w:val="Heading1"/>
    <w:uiPriority w:val="9"/>
    <w:rsid w:val="00F12536"/>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unhideWhenUsed/>
    <w:qFormat/>
    <w:rsid w:val="00F12536"/>
    <w:pPr>
      <w:outlineLvl w:val="9"/>
    </w:pPr>
    <w:rPr>
      <w:lang w:val="en-US" w:eastAsia="ja-JP"/>
    </w:rPr>
  </w:style>
  <w:style w:type="paragraph" w:styleId="TOC2">
    <w:name w:val="toc 2"/>
    <w:basedOn w:val="Normal"/>
    <w:next w:val="Normal"/>
    <w:autoRedefine/>
    <w:uiPriority w:val="39"/>
    <w:semiHidden/>
    <w:unhideWhenUsed/>
    <w:qFormat/>
    <w:rsid w:val="00A72A19"/>
    <w:pPr>
      <w:spacing w:after="100"/>
      <w:ind w:left="220"/>
    </w:pPr>
    <w:rPr>
      <w:lang w:val="en-US" w:eastAsia="ja-JP"/>
    </w:rPr>
  </w:style>
  <w:style w:type="paragraph" w:styleId="TOC1">
    <w:name w:val="toc 1"/>
    <w:basedOn w:val="Normal"/>
    <w:next w:val="Normal"/>
    <w:autoRedefine/>
    <w:uiPriority w:val="39"/>
    <w:unhideWhenUsed/>
    <w:qFormat/>
    <w:rsid w:val="00A72A19"/>
    <w:pPr>
      <w:spacing w:after="100"/>
    </w:pPr>
    <w:rPr>
      <w:lang w:val="en-US" w:eastAsia="ja-JP"/>
    </w:rPr>
  </w:style>
  <w:style w:type="paragraph" w:styleId="TOC3">
    <w:name w:val="toc 3"/>
    <w:basedOn w:val="Normal"/>
    <w:next w:val="Normal"/>
    <w:autoRedefine/>
    <w:uiPriority w:val="39"/>
    <w:unhideWhenUsed/>
    <w:qFormat/>
    <w:rsid w:val="00A72A19"/>
    <w:pPr>
      <w:spacing w:after="100"/>
      <w:ind w:left="440"/>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2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pi.secretary@hscni.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3B660-5B7E-4FD4-ACFF-CB80C6CA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Roisin Kelly</dc:creator>
  <cp:lastModifiedBy>Roisin Kelly</cp:lastModifiedBy>
  <cp:revision>6</cp:revision>
  <cp:lastPrinted>2016-07-19T09:12:00Z</cp:lastPrinted>
  <dcterms:created xsi:type="dcterms:W3CDTF">2016-09-01T11:52:00Z</dcterms:created>
  <dcterms:modified xsi:type="dcterms:W3CDTF">2016-09-06T10:08:00Z</dcterms:modified>
</cp:coreProperties>
</file>